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04B5A" w14:textId="2128ADF7" w:rsidR="0061413E" w:rsidRPr="00CA3FA7" w:rsidRDefault="0061413E" w:rsidP="0061413E">
      <w:pPr>
        <w:tabs>
          <w:tab w:val="center" w:pos="4536"/>
          <w:tab w:val="right" w:pos="8280"/>
          <w:tab w:val="right" w:pos="9639"/>
        </w:tabs>
        <w:ind w:right="2"/>
        <w:rPr>
          <w:rFonts w:ascii="Arial" w:eastAsiaTheme="minorEastAsia" w:hAnsi="Arial" w:cs="Arial"/>
          <w:b/>
          <w:bCs/>
          <w:sz w:val="24"/>
          <w:szCs w:val="24"/>
        </w:rPr>
      </w:pPr>
      <w:r w:rsidRPr="00CA3FA7">
        <w:rPr>
          <w:rFonts w:ascii="Arial" w:hAnsi="Arial" w:cs="Arial"/>
          <w:b/>
          <w:bCs/>
          <w:sz w:val="24"/>
          <w:szCs w:val="24"/>
        </w:rPr>
        <w:t>3GPP TSG RAN WG1 #106</w:t>
      </w:r>
      <w:r w:rsidR="005A4980">
        <w:rPr>
          <w:rFonts w:ascii="Arial" w:hAnsi="Arial" w:cs="Arial"/>
          <w:b/>
          <w:bCs/>
          <w:sz w:val="24"/>
          <w:szCs w:val="24"/>
        </w:rPr>
        <w:t>b</w:t>
      </w:r>
      <w:r w:rsidRPr="00CA3FA7">
        <w:rPr>
          <w:rFonts w:ascii="Arial" w:hAnsi="Arial" w:cs="Arial"/>
          <w:b/>
          <w:bCs/>
          <w:sz w:val="24"/>
          <w:szCs w:val="24"/>
        </w:rPr>
        <w:t>-e</w:t>
      </w:r>
      <w:r w:rsidRPr="00CA3FA7">
        <w:rPr>
          <w:rFonts w:ascii="Arial" w:hAnsi="Arial" w:cs="Arial"/>
          <w:b/>
          <w:bCs/>
          <w:sz w:val="24"/>
          <w:szCs w:val="24"/>
        </w:rPr>
        <w:tab/>
      </w:r>
      <w:r w:rsidRPr="00CA3FA7">
        <w:rPr>
          <w:rFonts w:ascii="Arial" w:hAnsi="Arial" w:cs="Arial"/>
          <w:b/>
          <w:bCs/>
          <w:sz w:val="24"/>
          <w:szCs w:val="24"/>
        </w:rPr>
        <w:tab/>
      </w:r>
      <w:r w:rsidRPr="00CA3FA7">
        <w:rPr>
          <w:rFonts w:ascii="Arial" w:hAnsi="Arial" w:cs="Arial"/>
          <w:b/>
          <w:bCs/>
          <w:sz w:val="24"/>
          <w:szCs w:val="24"/>
        </w:rPr>
        <w:tab/>
        <w:t>R1-</w:t>
      </w:r>
      <w:r w:rsidR="00572F12">
        <w:rPr>
          <w:rFonts w:ascii="Arial" w:hAnsi="Arial" w:cs="Arial"/>
          <w:b/>
          <w:bCs/>
          <w:sz w:val="24"/>
          <w:szCs w:val="24"/>
        </w:rPr>
        <w:t>21</w:t>
      </w:r>
      <w:r w:rsidR="001C5A4C">
        <w:rPr>
          <w:rFonts w:ascii="Arial" w:hAnsi="Arial" w:cs="Arial"/>
          <w:b/>
          <w:bCs/>
          <w:sz w:val="24"/>
          <w:szCs w:val="24"/>
        </w:rPr>
        <w:t>102</w:t>
      </w:r>
      <w:r w:rsidR="00A658A9">
        <w:rPr>
          <w:rFonts w:ascii="Arial" w:hAnsi="Arial" w:cs="Arial"/>
          <w:b/>
          <w:bCs/>
          <w:sz w:val="24"/>
          <w:szCs w:val="24"/>
        </w:rPr>
        <w:t>18</w:t>
      </w:r>
    </w:p>
    <w:p w14:paraId="3246063C" w14:textId="77777777" w:rsidR="009135B9" w:rsidRPr="009135B9" w:rsidRDefault="009135B9" w:rsidP="009135B9">
      <w:pPr>
        <w:tabs>
          <w:tab w:val="center" w:pos="4536"/>
          <w:tab w:val="right" w:pos="9072"/>
        </w:tabs>
        <w:rPr>
          <w:rFonts w:ascii="Arial" w:eastAsia="MS Mincho" w:hAnsi="Arial" w:cs="Arial"/>
          <w:b/>
          <w:bCs/>
          <w:sz w:val="24"/>
          <w:szCs w:val="18"/>
          <w:lang w:eastAsia="ja-JP"/>
        </w:rPr>
      </w:pPr>
      <w:r w:rsidRPr="009135B9">
        <w:rPr>
          <w:rFonts w:ascii="Arial" w:eastAsia="MS Mincho" w:hAnsi="Arial" w:cs="Arial"/>
          <w:b/>
          <w:bCs/>
          <w:sz w:val="24"/>
          <w:szCs w:val="18"/>
          <w:lang w:eastAsia="ja-JP"/>
        </w:rPr>
        <w:t>e-Meeting, October 11</w:t>
      </w:r>
      <w:r w:rsidRPr="009135B9">
        <w:rPr>
          <w:rFonts w:ascii="Arial" w:eastAsia="MS Mincho" w:hAnsi="Arial" w:cs="Arial"/>
          <w:b/>
          <w:bCs/>
          <w:sz w:val="24"/>
          <w:szCs w:val="18"/>
          <w:vertAlign w:val="superscript"/>
          <w:lang w:eastAsia="ja-JP"/>
        </w:rPr>
        <w:t>th</w:t>
      </w:r>
      <w:r w:rsidRPr="009135B9">
        <w:rPr>
          <w:rFonts w:ascii="Arial" w:eastAsia="MS Mincho" w:hAnsi="Arial" w:cs="Arial"/>
          <w:b/>
          <w:bCs/>
          <w:sz w:val="24"/>
          <w:szCs w:val="18"/>
          <w:lang w:eastAsia="ja-JP"/>
        </w:rPr>
        <w:t xml:space="preserve"> – 19</w:t>
      </w:r>
      <w:r w:rsidRPr="009135B9">
        <w:rPr>
          <w:rFonts w:ascii="Arial" w:eastAsia="MS Mincho" w:hAnsi="Arial" w:cs="Arial"/>
          <w:b/>
          <w:bCs/>
          <w:sz w:val="24"/>
          <w:szCs w:val="18"/>
          <w:vertAlign w:val="superscript"/>
          <w:lang w:eastAsia="ja-JP"/>
        </w:rPr>
        <w:t>th</w:t>
      </w:r>
      <w:r w:rsidRPr="009135B9">
        <w:rPr>
          <w:rFonts w:ascii="Arial" w:eastAsia="MS Mincho" w:hAnsi="Arial" w:cs="Arial"/>
          <w:b/>
          <w:bCs/>
          <w:sz w:val="24"/>
          <w:szCs w:val="18"/>
          <w:lang w:eastAsia="ja-JP"/>
        </w:rPr>
        <w:t>, 2021</w:t>
      </w:r>
    </w:p>
    <w:p w14:paraId="7C15AD34" w14:textId="77777777" w:rsidR="00620296" w:rsidRPr="00162131" w:rsidRDefault="00620296" w:rsidP="000219E9">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354D9215" w:rsidR="00620296" w:rsidRPr="00162131" w:rsidRDefault="00620296" w:rsidP="000219E9">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w:t>
      </w:r>
      <w:r w:rsidR="00A479A8">
        <w:rPr>
          <w:sz w:val="24"/>
        </w:rPr>
        <w:t>3</w:t>
      </w:r>
    </w:p>
    <w:p w14:paraId="08727EFD" w14:textId="77777777" w:rsidR="00620296" w:rsidRPr="00162131" w:rsidRDefault="00620296" w:rsidP="000219E9">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DE760F0" w:rsidR="00620296" w:rsidRPr="00162131" w:rsidRDefault="00620296" w:rsidP="000219E9">
      <w:pPr>
        <w:ind w:left="1988" w:hanging="1988"/>
        <w:jc w:val="both"/>
        <w:rPr>
          <w:sz w:val="28"/>
          <w:lang w:val="en-US"/>
        </w:rPr>
      </w:pPr>
      <w:r w:rsidRPr="00162131">
        <w:rPr>
          <w:b/>
          <w:sz w:val="24"/>
        </w:rPr>
        <w:t>Title:</w:t>
      </w:r>
      <w:r w:rsidRPr="00162131">
        <w:rPr>
          <w:sz w:val="24"/>
        </w:rPr>
        <w:t xml:space="preserve"> </w:t>
      </w:r>
      <w:r w:rsidRPr="00162131">
        <w:rPr>
          <w:sz w:val="22"/>
        </w:rPr>
        <w:tab/>
      </w:r>
      <w:r w:rsidR="006C3B99">
        <w:rPr>
          <w:sz w:val="22"/>
        </w:rPr>
        <w:t>Potential Enhancements for XR</w:t>
      </w:r>
    </w:p>
    <w:p w14:paraId="412B4E4E" w14:textId="3D1D46BB" w:rsidR="00B32506" w:rsidRDefault="00620296" w:rsidP="000219E9">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p>
    <w:p w14:paraId="092284EF" w14:textId="4A314DDE" w:rsidR="001B159B" w:rsidRPr="00162131" w:rsidRDefault="00C85F11" w:rsidP="000219E9">
      <w:pPr>
        <w:pStyle w:val="Heading1"/>
        <w:tabs>
          <w:tab w:val="num" w:pos="720"/>
        </w:tabs>
        <w:ind w:left="720" w:hanging="720"/>
        <w:jc w:val="both"/>
        <w:rPr>
          <w:rFonts w:ascii="Times New Roman" w:hAnsi="Times New Roman"/>
        </w:rPr>
      </w:pPr>
      <w:r>
        <w:rPr>
          <w:rFonts w:ascii="Times New Roman" w:hAnsi="Times New Roman"/>
        </w:rPr>
        <w:t>Introduction</w:t>
      </w:r>
    </w:p>
    <w:p w14:paraId="15CBD175" w14:textId="17AEC0E0" w:rsidR="00FB3984" w:rsidRDefault="00474DE5" w:rsidP="000219E9">
      <w:pPr>
        <w:jc w:val="both"/>
        <w:rPr>
          <w:bCs/>
        </w:rPr>
      </w:pPr>
      <w:bookmarkStart w:id="2" w:name="_Hlk54335502"/>
      <w:r>
        <w:rPr>
          <w:bCs/>
        </w:rPr>
        <w:t xml:space="preserve">In this paper, we </w:t>
      </w:r>
      <w:r w:rsidR="00B11CE4">
        <w:rPr>
          <w:bCs/>
        </w:rPr>
        <w:t>introduce</w:t>
      </w:r>
      <w:r>
        <w:rPr>
          <w:bCs/>
        </w:rPr>
        <w:t xml:space="preserve"> potential enhancements needed to better support XR</w:t>
      </w:r>
      <w:r w:rsidR="00FB3984">
        <w:rPr>
          <w:bCs/>
        </w:rPr>
        <w:t xml:space="preserve"> </w:t>
      </w:r>
      <w:r w:rsidR="00B11CE4">
        <w:rPr>
          <w:bCs/>
        </w:rPr>
        <w:t>over NR</w:t>
      </w:r>
      <w:r w:rsidR="00FB3984">
        <w:rPr>
          <w:bCs/>
        </w:rPr>
        <w:t xml:space="preserve"> from power</w:t>
      </w:r>
      <w:r w:rsidR="005D6EB8">
        <w:rPr>
          <w:bCs/>
        </w:rPr>
        <w:t xml:space="preserve">, </w:t>
      </w:r>
      <w:r w:rsidR="00FB3984">
        <w:rPr>
          <w:bCs/>
        </w:rPr>
        <w:t>capacity</w:t>
      </w:r>
      <w:r w:rsidR="005D6EB8">
        <w:rPr>
          <w:bCs/>
        </w:rPr>
        <w:t xml:space="preserve"> and mobility</w:t>
      </w:r>
      <w:r w:rsidR="00FB3984">
        <w:rPr>
          <w:bCs/>
        </w:rPr>
        <w:t xml:space="preserve"> perspective</w:t>
      </w:r>
      <w:r w:rsidR="00D57BD6">
        <w:rPr>
          <w:bCs/>
        </w:rPr>
        <w:t>s</w:t>
      </w:r>
      <w:r w:rsidR="00FB3984">
        <w:rPr>
          <w:bCs/>
        </w:rPr>
        <w:t>.</w:t>
      </w:r>
      <w:r w:rsidR="00F9797E">
        <w:rPr>
          <w:bCs/>
        </w:rPr>
        <w:t xml:space="preserve"> For power </w:t>
      </w:r>
      <w:r w:rsidR="0025584C">
        <w:rPr>
          <w:bCs/>
        </w:rPr>
        <w:t>saving</w:t>
      </w:r>
      <w:r w:rsidR="00F9797E">
        <w:rPr>
          <w:bCs/>
        </w:rPr>
        <w:t xml:space="preserve"> enhancements, we discuss followings</w:t>
      </w:r>
      <w:r w:rsidR="004F507E">
        <w:rPr>
          <w:bCs/>
        </w:rPr>
        <w:t xml:space="preserve"> topics</w:t>
      </w:r>
      <w:r w:rsidR="00F9797E">
        <w:rPr>
          <w:bCs/>
        </w:rPr>
        <w:t>.</w:t>
      </w:r>
      <w:r w:rsidR="00783A5E">
        <w:rPr>
          <w:bCs/>
        </w:rPr>
        <w:t xml:space="preserve"> </w:t>
      </w:r>
    </w:p>
    <w:p w14:paraId="26509C2F" w14:textId="056F6592" w:rsidR="00F9797E" w:rsidRDefault="00F9797E" w:rsidP="000219E9">
      <w:pPr>
        <w:pStyle w:val="ListParagraph"/>
        <w:numPr>
          <w:ilvl w:val="0"/>
          <w:numId w:val="6"/>
        </w:numPr>
        <w:jc w:val="both"/>
        <w:rPr>
          <w:bCs/>
        </w:rPr>
      </w:pPr>
      <w:r>
        <w:rPr>
          <w:bCs/>
        </w:rPr>
        <w:t>CDRX enhancement</w:t>
      </w:r>
    </w:p>
    <w:p w14:paraId="1D9854A7" w14:textId="4E4CD8C8" w:rsidR="00F9797E" w:rsidRDefault="00F9797E" w:rsidP="000219E9">
      <w:pPr>
        <w:pStyle w:val="ListParagraph"/>
        <w:numPr>
          <w:ilvl w:val="0"/>
          <w:numId w:val="6"/>
        </w:numPr>
        <w:jc w:val="both"/>
        <w:rPr>
          <w:bCs/>
        </w:rPr>
      </w:pPr>
      <w:r>
        <w:rPr>
          <w:bCs/>
        </w:rPr>
        <w:t>Jitter handling</w:t>
      </w:r>
    </w:p>
    <w:p w14:paraId="75255462" w14:textId="7A175BE6" w:rsidR="00F9797E" w:rsidRDefault="00F9797E" w:rsidP="000219E9">
      <w:pPr>
        <w:pStyle w:val="ListParagraph"/>
        <w:numPr>
          <w:ilvl w:val="0"/>
          <w:numId w:val="6"/>
        </w:numPr>
        <w:jc w:val="both"/>
        <w:rPr>
          <w:bCs/>
        </w:rPr>
      </w:pPr>
      <w:r>
        <w:rPr>
          <w:bCs/>
        </w:rPr>
        <w:t>L1 based signalling</w:t>
      </w:r>
    </w:p>
    <w:p w14:paraId="0DB0530D" w14:textId="22BFD33A" w:rsidR="00F9797E" w:rsidRDefault="00F9797E" w:rsidP="000219E9">
      <w:pPr>
        <w:pStyle w:val="ListParagraph"/>
        <w:numPr>
          <w:ilvl w:val="0"/>
          <w:numId w:val="6"/>
        </w:numPr>
        <w:jc w:val="both"/>
        <w:rPr>
          <w:bCs/>
        </w:rPr>
      </w:pPr>
      <w:r>
        <w:rPr>
          <w:bCs/>
        </w:rPr>
        <w:t>UL &amp; DL alignment</w:t>
      </w:r>
    </w:p>
    <w:p w14:paraId="34171DD4" w14:textId="0153D76C" w:rsidR="00103825" w:rsidRDefault="00103825" w:rsidP="000219E9">
      <w:pPr>
        <w:pStyle w:val="ListParagraph"/>
        <w:numPr>
          <w:ilvl w:val="0"/>
          <w:numId w:val="6"/>
        </w:numPr>
        <w:jc w:val="both"/>
        <w:rPr>
          <w:bCs/>
        </w:rPr>
      </w:pPr>
      <w:r>
        <w:rPr>
          <w:bCs/>
        </w:rPr>
        <w:t>Uplink</w:t>
      </w:r>
      <w:r w:rsidR="0015355E">
        <w:rPr>
          <w:bCs/>
        </w:rPr>
        <w:t>-</w:t>
      </w:r>
      <w:r>
        <w:rPr>
          <w:bCs/>
        </w:rPr>
        <w:t>only Power state</w:t>
      </w:r>
    </w:p>
    <w:p w14:paraId="22B99FD7" w14:textId="454D8028" w:rsidR="00F9797E" w:rsidRDefault="00F9797E" w:rsidP="000219E9">
      <w:pPr>
        <w:pStyle w:val="ListParagraph"/>
        <w:numPr>
          <w:ilvl w:val="0"/>
          <w:numId w:val="6"/>
        </w:numPr>
        <w:jc w:val="both"/>
        <w:rPr>
          <w:bCs/>
        </w:rPr>
      </w:pPr>
      <w:r>
        <w:rPr>
          <w:bCs/>
        </w:rPr>
        <w:t>UAI</w:t>
      </w:r>
      <w:r w:rsidR="00B11CE4">
        <w:rPr>
          <w:bCs/>
        </w:rPr>
        <w:t xml:space="preserve"> (UE Assistance Information) </w:t>
      </w:r>
    </w:p>
    <w:p w14:paraId="7CCFE506" w14:textId="6DB50623" w:rsidR="00F5514C" w:rsidRDefault="00F5514C" w:rsidP="000219E9">
      <w:pPr>
        <w:pStyle w:val="ListParagraph"/>
        <w:numPr>
          <w:ilvl w:val="0"/>
          <w:numId w:val="6"/>
        </w:numPr>
        <w:jc w:val="both"/>
        <w:rPr>
          <w:bCs/>
        </w:rPr>
      </w:pPr>
      <w:r>
        <w:rPr>
          <w:bCs/>
        </w:rPr>
        <w:t>Network/Outer coding</w:t>
      </w:r>
    </w:p>
    <w:p w14:paraId="0383F5AA" w14:textId="3E387C93" w:rsidR="00F9797E" w:rsidRDefault="00F9797E" w:rsidP="000219E9">
      <w:pPr>
        <w:jc w:val="both"/>
        <w:rPr>
          <w:bCs/>
        </w:rPr>
      </w:pPr>
      <w:r>
        <w:rPr>
          <w:bCs/>
        </w:rPr>
        <w:t>For capacity enhancements, we discuss following</w:t>
      </w:r>
      <w:r w:rsidR="00112A9C">
        <w:rPr>
          <w:bCs/>
        </w:rPr>
        <w:t xml:space="preserve"> topic</w:t>
      </w:r>
      <w:r w:rsidR="001056C7">
        <w:rPr>
          <w:bCs/>
        </w:rPr>
        <w:t>s</w:t>
      </w:r>
      <w:r w:rsidR="002A2B1B">
        <w:rPr>
          <w:bCs/>
        </w:rPr>
        <w:t>.</w:t>
      </w:r>
    </w:p>
    <w:p w14:paraId="78F2C7B7" w14:textId="0D74C369" w:rsidR="00F9797E" w:rsidRDefault="00F9797E" w:rsidP="000219E9">
      <w:pPr>
        <w:pStyle w:val="ListParagraph"/>
        <w:numPr>
          <w:ilvl w:val="0"/>
          <w:numId w:val="7"/>
        </w:numPr>
        <w:jc w:val="both"/>
        <w:rPr>
          <w:bCs/>
        </w:rPr>
      </w:pPr>
      <w:r>
        <w:rPr>
          <w:bCs/>
        </w:rPr>
        <w:t>SPS/CG enhancement</w:t>
      </w:r>
    </w:p>
    <w:p w14:paraId="53F0D09B" w14:textId="660AF526" w:rsidR="00F9797E" w:rsidRDefault="00F9797E" w:rsidP="000219E9">
      <w:pPr>
        <w:pStyle w:val="ListParagraph"/>
        <w:numPr>
          <w:ilvl w:val="0"/>
          <w:numId w:val="7"/>
        </w:numPr>
        <w:jc w:val="both"/>
        <w:rPr>
          <w:bCs/>
        </w:rPr>
      </w:pPr>
      <w:r>
        <w:rPr>
          <w:bCs/>
        </w:rPr>
        <w:t>RAN awareness of traffic information for optimizing lower layer operation</w:t>
      </w:r>
    </w:p>
    <w:p w14:paraId="70BF49A4" w14:textId="57846074" w:rsidR="00F9797E" w:rsidRDefault="00F9797E" w:rsidP="000219E9">
      <w:pPr>
        <w:pStyle w:val="ListParagraph"/>
        <w:numPr>
          <w:ilvl w:val="0"/>
          <w:numId w:val="7"/>
        </w:numPr>
        <w:jc w:val="both"/>
        <w:rPr>
          <w:bCs/>
        </w:rPr>
      </w:pPr>
      <w:r>
        <w:rPr>
          <w:bCs/>
        </w:rPr>
        <w:t>Network</w:t>
      </w:r>
      <w:r w:rsidR="0015355E">
        <w:rPr>
          <w:bCs/>
        </w:rPr>
        <w:t>/</w:t>
      </w:r>
      <w:r w:rsidR="000360E7">
        <w:rPr>
          <w:bCs/>
        </w:rPr>
        <w:t>O</w:t>
      </w:r>
      <w:r w:rsidR="0015355E">
        <w:rPr>
          <w:bCs/>
        </w:rPr>
        <w:t>uter</w:t>
      </w:r>
      <w:r>
        <w:rPr>
          <w:bCs/>
        </w:rPr>
        <w:t xml:space="preserve"> coding</w:t>
      </w:r>
    </w:p>
    <w:p w14:paraId="48122AF0" w14:textId="02642A5D" w:rsidR="00F9797E" w:rsidRDefault="00F9797E" w:rsidP="000219E9">
      <w:pPr>
        <w:pStyle w:val="ListParagraph"/>
        <w:numPr>
          <w:ilvl w:val="0"/>
          <w:numId w:val="7"/>
        </w:numPr>
        <w:jc w:val="both"/>
        <w:rPr>
          <w:bCs/>
        </w:rPr>
      </w:pPr>
      <w:r>
        <w:rPr>
          <w:bCs/>
        </w:rPr>
        <w:t>Application awareness at RAN</w:t>
      </w:r>
    </w:p>
    <w:p w14:paraId="57B9EA34" w14:textId="0A447EC5" w:rsidR="00F9797E" w:rsidRDefault="00F9797E" w:rsidP="000219E9">
      <w:pPr>
        <w:pStyle w:val="ListParagraph"/>
        <w:numPr>
          <w:ilvl w:val="0"/>
          <w:numId w:val="7"/>
        </w:numPr>
        <w:jc w:val="both"/>
        <w:rPr>
          <w:bCs/>
        </w:rPr>
      </w:pPr>
      <w:r>
        <w:rPr>
          <w:bCs/>
        </w:rPr>
        <w:t>Interference coordination</w:t>
      </w:r>
    </w:p>
    <w:p w14:paraId="00C004BE" w14:textId="7F3991A7" w:rsidR="003A4EC8" w:rsidRDefault="003A4EC8" w:rsidP="000219E9">
      <w:pPr>
        <w:jc w:val="both"/>
        <w:rPr>
          <w:bCs/>
        </w:rPr>
      </w:pPr>
      <w:r>
        <w:rPr>
          <w:bCs/>
        </w:rPr>
        <w:t>For mobility enhancement, we discuss</w:t>
      </w:r>
      <w:r w:rsidR="006174E8">
        <w:rPr>
          <w:bCs/>
        </w:rPr>
        <w:t xml:space="preserve"> following</w:t>
      </w:r>
      <w:r w:rsidR="000A5982">
        <w:rPr>
          <w:bCs/>
        </w:rPr>
        <w:t xml:space="preserve"> topic</w:t>
      </w:r>
      <w:r w:rsidR="006174E8">
        <w:rPr>
          <w:bCs/>
        </w:rPr>
        <w:t>.</w:t>
      </w:r>
    </w:p>
    <w:p w14:paraId="6319E48E" w14:textId="6FCFC8BE" w:rsidR="003A4EC8" w:rsidRDefault="003A4EC8" w:rsidP="000219E9">
      <w:pPr>
        <w:pStyle w:val="ListParagraph"/>
        <w:numPr>
          <w:ilvl w:val="0"/>
          <w:numId w:val="8"/>
        </w:numPr>
        <w:jc w:val="both"/>
        <w:rPr>
          <w:bCs/>
        </w:rPr>
      </w:pPr>
      <w:r>
        <w:rPr>
          <w:bCs/>
        </w:rPr>
        <w:t>Extension of DAPs HO</w:t>
      </w:r>
    </w:p>
    <w:p w14:paraId="5B89DDA0" w14:textId="77777777"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UE Power Saving</w:t>
      </w:r>
    </w:p>
    <w:p w14:paraId="616AEA23" w14:textId="40DDA193" w:rsidR="00296F23" w:rsidRPr="00CB7640" w:rsidRDefault="002536B0" w:rsidP="000219E9">
      <w:pPr>
        <w:pStyle w:val="Heading2"/>
        <w:jc w:val="both"/>
        <w:rPr>
          <w:rFonts w:ascii="Times New Roman" w:hAnsi="Times New Roman" w:cs="Times New Roman"/>
          <w:color w:val="000000" w:themeColor="text1"/>
          <w:lang w:val="en-US"/>
        </w:rPr>
      </w:pPr>
      <w:bookmarkStart w:id="3" w:name="_Ref68522247"/>
      <w:r>
        <w:rPr>
          <w:rFonts w:ascii="Times New Roman" w:hAnsi="Times New Roman" w:cs="Times New Roman"/>
          <w:color w:val="000000" w:themeColor="text1"/>
          <w:lang w:val="en-US"/>
        </w:rPr>
        <w:t xml:space="preserve">CDRX </w:t>
      </w:r>
      <w:r w:rsidR="000D657E">
        <w:rPr>
          <w:rFonts w:ascii="Times New Roman" w:hAnsi="Times New Roman" w:cs="Times New Roman"/>
          <w:color w:val="000000" w:themeColor="text1"/>
          <w:lang w:val="en-US"/>
        </w:rPr>
        <w:t>E</w:t>
      </w:r>
      <w:r>
        <w:rPr>
          <w:rFonts w:ascii="Times New Roman" w:hAnsi="Times New Roman" w:cs="Times New Roman"/>
          <w:color w:val="000000" w:themeColor="text1"/>
          <w:lang w:val="en-US"/>
        </w:rPr>
        <w:t>nhancement</w:t>
      </w:r>
      <w:bookmarkEnd w:id="2"/>
      <w:bookmarkEnd w:id="3"/>
    </w:p>
    <w:p w14:paraId="3AE79A4F" w14:textId="209B42B6" w:rsidR="00A925EC" w:rsidRPr="00A925EC" w:rsidRDefault="00A925EC" w:rsidP="000219E9">
      <w:pPr>
        <w:jc w:val="both"/>
        <w:rPr>
          <w:lang w:val="en-US"/>
        </w:rPr>
      </w:pPr>
      <w:r>
        <w:rPr>
          <w:lang w:val="en-US"/>
        </w:rPr>
        <w:t xml:space="preserve"> </w:t>
      </w:r>
    </w:p>
    <w:p w14:paraId="58DB89D4" w14:textId="35C0E4F6" w:rsidR="00A925EC" w:rsidRDefault="006B3AEC" w:rsidP="000219E9">
      <w:pPr>
        <w:jc w:val="both"/>
        <w:rPr>
          <w:lang w:val="en-US"/>
        </w:rPr>
      </w:pPr>
      <w:r w:rsidRPr="006B3AEC">
        <w:rPr>
          <w:b/>
          <w:bCs/>
          <w:u w:val="single"/>
          <w:lang w:val="en-US"/>
        </w:rPr>
        <w:t>Issue</w:t>
      </w:r>
      <w:r w:rsidR="006D63B7">
        <w:rPr>
          <w:b/>
          <w:bCs/>
          <w:u w:val="single"/>
          <w:lang w:val="en-US"/>
        </w:rPr>
        <w:t xml:space="preserve">: </w:t>
      </w:r>
      <w:r w:rsidR="00061D36">
        <w:rPr>
          <w:b/>
          <w:bCs/>
          <w:u w:val="single"/>
          <w:lang w:val="en-US"/>
        </w:rPr>
        <w:t>Tempo</w:t>
      </w:r>
      <w:r w:rsidR="006D63B7">
        <w:rPr>
          <w:b/>
          <w:bCs/>
          <w:u w:val="single"/>
          <w:lang w:val="en-US"/>
        </w:rPr>
        <w:t xml:space="preserve"> Mismatch</w:t>
      </w:r>
    </w:p>
    <w:p w14:paraId="638CC054" w14:textId="5FAE45CE" w:rsidR="00DD117E" w:rsidRDefault="00E26D3E" w:rsidP="000219E9">
      <w:pPr>
        <w:jc w:val="both"/>
        <w:rPr>
          <w:lang w:val="en-US"/>
        </w:rPr>
      </w:pPr>
      <w:r w:rsidRPr="003B273D">
        <w:rPr>
          <w:lang w:val="en-US"/>
        </w:rPr>
        <w:t>R15/16 CDRX cycle values mismatch with XR DL frame arrival periodicity</w:t>
      </w:r>
      <w:r w:rsidR="00C6249F" w:rsidRPr="003B273D">
        <w:rPr>
          <w:lang w:val="en-US"/>
        </w:rPr>
        <w:t>.</w:t>
      </w:r>
      <w:r w:rsidR="00C6249F">
        <w:rPr>
          <w:lang w:val="en-US"/>
        </w:rPr>
        <w:t xml:space="preserve"> T</w:t>
      </w:r>
      <w:r w:rsidR="001E5205">
        <w:rPr>
          <w:lang w:val="en-US"/>
        </w:rPr>
        <w:t xml:space="preserve">his means that </w:t>
      </w:r>
      <w:r w:rsidR="00C6249F">
        <w:rPr>
          <w:lang w:val="en-US"/>
        </w:rPr>
        <w:t xml:space="preserve">there is </w:t>
      </w:r>
      <w:r w:rsidR="00F91251">
        <w:rPr>
          <w:lang w:val="en-US"/>
        </w:rPr>
        <w:t xml:space="preserve">a </w:t>
      </w:r>
      <w:r w:rsidR="007E6D58">
        <w:rPr>
          <w:lang w:val="en-US"/>
        </w:rPr>
        <w:t>tempo</w:t>
      </w:r>
      <w:r w:rsidR="00061D36">
        <w:rPr>
          <w:lang w:val="en-US"/>
        </w:rPr>
        <w:t xml:space="preserve"> </w:t>
      </w:r>
      <w:r w:rsidR="00C6249F" w:rsidRPr="006D5F66">
        <w:rPr>
          <w:lang w:val="en-US"/>
        </w:rPr>
        <w:t>mismatch</w:t>
      </w:r>
      <w:r w:rsidR="00F91251" w:rsidRPr="002306A1">
        <w:rPr>
          <w:u w:val="single"/>
          <w:lang w:val="en-US"/>
        </w:rPr>
        <w:t xml:space="preserve"> </w:t>
      </w:r>
      <w:r w:rsidR="00665639" w:rsidRPr="00665639">
        <w:rPr>
          <w:lang w:val="en-US"/>
        </w:rPr>
        <w:t xml:space="preserve">between </w:t>
      </w:r>
      <w:r w:rsidR="00303F05">
        <w:rPr>
          <w:lang w:val="en-US"/>
        </w:rPr>
        <w:t>the two</w:t>
      </w:r>
      <w:r w:rsidR="00C6249F">
        <w:rPr>
          <w:lang w:val="en-US"/>
        </w:rPr>
        <w:t>.</w:t>
      </w:r>
      <w:r w:rsidR="00B44434">
        <w:rPr>
          <w:b/>
          <w:bCs/>
          <w:lang w:val="en-US"/>
        </w:rPr>
        <w:t xml:space="preserve"> </w:t>
      </w:r>
      <w:r w:rsidR="00296F23" w:rsidRPr="00B44434">
        <w:rPr>
          <w:lang w:val="en-US"/>
        </w:rPr>
        <w:t>The typical XR DL frame rates are 60, 120 frames per seconds (</w:t>
      </w:r>
      <w:r w:rsidR="00303F05">
        <w:rPr>
          <w:lang w:val="en-US"/>
        </w:rPr>
        <w:t>f</w:t>
      </w:r>
      <w:r w:rsidR="00303F05" w:rsidRPr="00B44434">
        <w:rPr>
          <w:lang w:val="en-US"/>
        </w:rPr>
        <w:t>ps</w:t>
      </w:r>
      <w:r w:rsidR="00296F23" w:rsidRPr="00B44434">
        <w:rPr>
          <w:lang w:val="en-US"/>
        </w:rPr>
        <w:t>), of which frame periodicities are 16.67ms, 8.33ms.</w:t>
      </w:r>
      <w:r w:rsidR="00B44434">
        <w:rPr>
          <w:b/>
          <w:bCs/>
          <w:lang w:val="en-US"/>
        </w:rPr>
        <w:t xml:space="preserve"> </w:t>
      </w:r>
      <w:r w:rsidR="00296F23" w:rsidRPr="00B44434">
        <w:rPr>
          <w:lang w:val="en-US"/>
        </w:rPr>
        <w:t xml:space="preserve">The </w:t>
      </w:r>
      <w:r w:rsidR="00DD117E" w:rsidRPr="00B44434">
        <w:rPr>
          <w:lang w:val="en-US"/>
        </w:rPr>
        <w:t xml:space="preserve">configurable </w:t>
      </w:r>
      <w:r w:rsidR="00296F23" w:rsidRPr="00B44434">
        <w:rPr>
          <w:lang w:val="en-US"/>
        </w:rPr>
        <w:t xml:space="preserve">R15/16 CDRX </w:t>
      </w:r>
      <w:r w:rsidR="00DD117E" w:rsidRPr="00B44434">
        <w:rPr>
          <w:lang w:val="en-US"/>
        </w:rPr>
        <w:t xml:space="preserve">long cycle values are 10, 20, 32, 40ms, </w:t>
      </w:r>
      <w:r w:rsidR="00D23F0E">
        <w:rPr>
          <w:lang w:val="en-US"/>
        </w:rPr>
        <w:t>etc</w:t>
      </w:r>
      <w:r w:rsidR="00B11CE4">
        <w:rPr>
          <w:lang w:val="en-US"/>
        </w:rPr>
        <w:t>.</w:t>
      </w:r>
      <w:r w:rsidR="00CB5086">
        <w:rPr>
          <w:lang w:val="en-US"/>
        </w:rPr>
        <w:t xml:space="preserve"> and</w:t>
      </w:r>
      <w:r w:rsidR="00B44434">
        <w:rPr>
          <w:b/>
          <w:bCs/>
          <w:lang w:val="en-US"/>
        </w:rPr>
        <w:t xml:space="preserve"> </w:t>
      </w:r>
      <w:r w:rsidR="00DD117E" w:rsidRPr="00B44434">
        <w:rPr>
          <w:lang w:val="en-US"/>
        </w:rPr>
        <w:t xml:space="preserve">short cycle values are 2, 3, 5, 6, 7, 8, 10, 14, 16, 20, 30, 32, 35ms, </w:t>
      </w:r>
      <w:r w:rsidR="00D23F0E">
        <w:rPr>
          <w:lang w:val="en-US"/>
        </w:rPr>
        <w:t>etc.</w:t>
      </w:r>
      <w:r w:rsidR="00D23F0E">
        <w:rPr>
          <w:b/>
          <w:bCs/>
          <w:lang w:val="en-US"/>
        </w:rPr>
        <w:t xml:space="preserve"> </w:t>
      </w:r>
      <w:r w:rsidRPr="00B44434">
        <w:rPr>
          <w:lang w:val="en-US"/>
        </w:rPr>
        <w:t xml:space="preserve">Since CDRX cycle values support only integer multiples of 1ms, no matter which cycle periodicity is chosen from currently available </w:t>
      </w:r>
      <w:r w:rsidR="00614BFB">
        <w:rPr>
          <w:lang w:val="en-US"/>
        </w:rPr>
        <w:t>value</w:t>
      </w:r>
      <w:r w:rsidRPr="00B44434">
        <w:rPr>
          <w:lang w:val="en-US"/>
        </w:rPr>
        <w:t>s</w:t>
      </w:r>
      <w:r w:rsidR="00614BFB">
        <w:rPr>
          <w:lang w:val="en-US"/>
        </w:rPr>
        <w:t xml:space="preserve"> from 38.331</w:t>
      </w:r>
      <w:r w:rsidRPr="00B44434">
        <w:rPr>
          <w:lang w:val="en-US"/>
        </w:rPr>
        <w:t xml:space="preserve">, </w:t>
      </w:r>
      <w:r w:rsidR="00146434">
        <w:rPr>
          <w:lang w:val="en-US"/>
        </w:rPr>
        <w:t xml:space="preserve">it cannot be exactly aligned with </w:t>
      </w:r>
      <w:r w:rsidR="00614BFB">
        <w:rPr>
          <w:lang w:val="en-US"/>
        </w:rPr>
        <w:t>DL frame arrival</w:t>
      </w:r>
      <w:r w:rsidR="00146434">
        <w:rPr>
          <w:lang w:val="en-US"/>
        </w:rPr>
        <w:t xml:space="preserve"> timing</w:t>
      </w:r>
      <w:r w:rsidRPr="00B44434">
        <w:rPr>
          <w:lang w:val="en-US"/>
        </w:rPr>
        <w:t>.</w:t>
      </w:r>
      <w:r w:rsidR="006754E4">
        <w:rPr>
          <w:lang w:val="en-US"/>
        </w:rPr>
        <w:t xml:space="preserve"> Following figure illustrate the case of mismatch between </w:t>
      </w:r>
      <w:r w:rsidR="00303F05">
        <w:rPr>
          <w:lang w:val="en-US"/>
        </w:rPr>
        <w:t xml:space="preserve">60fps </w:t>
      </w:r>
      <w:r w:rsidR="006754E4">
        <w:rPr>
          <w:lang w:val="en-US"/>
        </w:rPr>
        <w:t>and DRX cycle of 16ms and 17ms.</w:t>
      </w:r>
      <w:r w:rsidR="00B11CE4">
        <w:rPr>
          <w:lang w:val="en-US"/>
        </w:rPr>
        <w:t xml:space="preserve"> This mismatch would lead to XR capacity loss due to larger latency and/or larger UE power consumption to keep the same latency performance. </w:t>
      </w:r>
    </w:p>
    <w:p w14:paraId="439918BF" w14:textId="59222543" w:rsidR="0085577C" w:rsidRPr="0085577C" w:rsidRDefault="0085577C" w:rsidP="000219E9">
      <w:pPr>
        <w:jc w:val="both"/>
        <w:rPr>
          <w:b/>
          <w:bCs/>
          <w:i/>
          <w:iCs/>
          <w:u w:val="single"/>
          <w:lang w:val="en-US"/>
        </w:rPr>
      </w:pPr>
      <w:r w:rsidRPr="0085577C">
        <w:rPr>
          <w:b/>
          <w:bCs/>
          <w:i/>
          <w:iCs/>
          <w:lang w:val="en-US"/>
        </w:rPr>
        <w:t>Observation</w:t>
      </w:r>
      <w:r w:rsidR="0018062D">
        <w:rPr>
          <w:b/>
          <w:bCs/>
          <w:i/>
          <w:iCs/>
          <w:lang w:val="en-US"/>
        </w:rPr>
        <w:t xml:space="preserve"> 1</w:t>
      </w:r>
      <w:r w:rsidRPr="0085577C">
        <w:rPr>
          <w:b/>
          <w:bCs/>
          <w:i/>
          <w:iCs/>
          <w:lang w:val="en-US"/>
        </w:rPr>
        <w:t>:</w:t>
      </w:r>
      <w:r w:rsidR="00996D6C">
        <w:rPr>
          <w:b/>
          <w:bCs/>
          <w:i/>
          <w:iCs/>
          <w:lang w:val="en-US"/>
        </w:rPr>
        <w:t xml:space="preserve"> </w:t>
      </w:r>
      <w:r w:rsidR="00061D36">
        <w:rPr>
          <w:b/>
          <w:bCs/>
          <w:i/>
          <w:iCs/>
          <w:lang w:val="en-US"/>
        </w:rPr>
        <w:t xml:space="preserve">There is tempo mismatch issue between periodic XR DL traffic and R15/16 CDRX configuration. </w:t>
      </w:r>
      <w:r w:rsidR="00B11CE4">
        <w:rPr>
          <w:b/>
          <w:bCs/>
          <w:i/>
          <w:iCs/>
          <w:lang w:val="en-US"/>
        </w:rPr>
        <w:t xml:space="preserve">This would lead to XR capacity loss due to larger latency and/or larger UE power consumption to keep the same latency performance. </w:t>
      </w:r>
    </w:p>
    <w:p w14:paraId="31C10603" w14:textId="77777777" w:rsidR="006754E4" w:rsidRDefault="00B44434" w:rsidP="00B477B7">
      <w:pPr>
        <w:keepNext/>
        <w:jc w:val="center"/>
      </w:pPr>
      <w:r w:rsidRPr="00B44434">
        <w:rPr>
          <w:noProof/>
          <w:lang w:val="en-US"/>
        </w:rPr>
        <w:lastRenderedPageBreak/>
        <w:drawing>
          <wp:inline distT="0" distB="0" distL="0" distR="0" wp14:anchorId="60416CE0" wp14:editId="220D16CE">
            <wp:extent cx="4169135" cy="1447670"/>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8074" cy="1450774"/>
                    </a:xfrm>
                    <a:prstGeom prst="rect">
                      <a:avLst/>
                    </a:prstGeom>
                  </pic:spPr>
                </pic:pic>
              </a:graphicData>
            </a:graphic>
          </wp:inline>
        </w:drawing>
      </w:r>
    </w:p>
    <w:p w14:paraId="0F16559A" w14:textId="7FDA101E" w:rsidR="00E26D3E" w:rsidRDefault="006754E4" w:rsidP="00B477B7">
      <w:pPr>
        <w:pStyle w:val="Caption"/>
        <w:jc w:val="center"/>
      </w:pPr>
      <w:r>
        <w:t xml:space="preserve">Figure </w:t>
      </w:r>
      <w:r>
        <w:fldChar w:fldCharType="begin"/>
      </w:r>
      <w:r>
        <w:instrText>SEQ Figure \* ARABIC</w:instrText>
      </w:r>
      <w:r>
        <w:fldChar w:fldCharType="separate"/>
      </w:r>
      <w:r w:rsidR="007F3895">
        <w:rPr>
          <w:noProof/>
        </w:rPr>
        <w:t>1</w:t>
      </w:r>
      <w:r>
        <w:fldChar w:fldCharType="end"/>
      </w:r>
      <w:r>
        <w:t xml:space="preserve"> </w:t>
      </w:r>
      <w:r w:rsidR="000072B5">
        <w:t>Mismatch between XR DL traffic</w:t>
      </w:r>
      <w:r w:rsidR="00303F05">
        <w:t xml:space="preserve"> (60fps)</w:t>
      </w:r>
      <w:r w:rsidR="000072B5">
        <w:t xml:space="preserve"> and R15/16 C</w:t>
      </w:r>
      <w:r>
        <w:t>DRX periodicity</w:t>
      </w:r>
      <w:r w:rsidR="00303F05">
        <w:t xml:space="preserve"> (16ms) </w:t>
      </w:r>
    </w:p>
    <w:p w14:paraId="131E6379" w14:textId="77777777" w:rsidR="005E6EA9" w:rsidRDefault="005E6EA9" w:rsidP="000219E9">
      <w:pPr>
        <w:jc w:val="both"/>
        <w:rPr>
          <w:b/>
          <w:bCs/>
          <w:u w:val="single"/>
          <w:lang w:val="en-US"/>
        </w:rPr>
      </w:pPr>
    </w:p>
    <w:p w14:paraId="0061C0F5" w14:textId="19B6C132" w:rsidR="001F431F" w:rsidRPr="00CC5443" w:rsidRDefault="00CC5443"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1343569A" w14:textId="4D1862F6" w:rsidR="00D47E14" w:rsidRDefault="001F431F" w:rsidP="000219E9">
      <w:pPr>
        <w:jc w:val="both"/>
        <w:rPr>
          <w:lang w:val="en-US"/>
        </w:rPr>
      </w:pPr>
      <w:r>
        <w:rPr>
          <w:lang w:val="en-US"/>
        </w:rPr>
        <w:t xml:space="preserve">The one thing </w:t>
      </w:r>
      <w:r w:rsidR="006B3AEC">
        <w:rPr>
          <w:lang w:val="en-US"/>
        </w:rPr>
        <w:t xml:space="preserve">to </w:t>
      </w:r>
      <w:r>
        <w:rPr>
          <w:lang w:val="en-US"/>
        </w:rPr>
        <w:t>note here is that there is</w:t>
      </w:r>
      <w:r w:rsidR="006B3AEC">
        <w:rPr>
          <w:lang w:val="en-US"/>
        </w:rPr>
        <w:t xml:space="preserve"> an</w:t>
      </w:r>
      <w:r>
        <w:rPr>
          <w:lang w:val="en-US"/>
        </w:rPr>
        <w:t xml:space="preserve"> integer multiple of period which are repeating every 3 frames for both 60 and 120</w:t>
      </w:r>
      <w:r w:rsidR="00303F05">
        <w:rPr>
          <w:lang w:val="en-US"/>
        </w:rPr>
        <w:t>f</w:t>
      </w:r>
      <w:r>
        <w:rPr>
          <w:lang w:val="en-US"/>
        </w:rPr>
        <w:t>ps</w:t>
      </w:r>
      <w:r w:rsidR="00D47E14">
        <w:rPr>
          <w:lang w:val="en-US"/>
        </w:rPr>
        <w:t>.</w:t>
      </w:r>
    </w:p>
    <w:p w14:paraId="2537EC60" w14:textId="77777777" w:rsidR="00D47E14" w:rsidRDefault="00B46246" w:rsidP="00D85236">
      <w:pPr>
        <w:jc w:val="center"/>
        <w:rPr>
          <w:lang w:val="en-US"/>
        </w:rPr>
      </w:pPr>
      <m:oMath>
        <m:f>
          <m:fPr>
            <m:ctrlPr>
              <w:rPr>
                <w:rFonts w:ascii="Cambria Math" w:hAnsi="Cambria Math"/>
                <w:i/>
                <w:lang w:val="en-US"/>
              </w:rPr>
            </m:ctrlPr>
          </m:fPr>
          <m:num>
            <m:r>
              <w:rPr>
                <w:rFonts w:ascii="Cambria Math" w:hAnsi="Cambria Math"/>
                <w:lang w:val="en-US"/>
              </w:rPr>
              <m:t>60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50 ms</m:t>
            </m:r>
          </m:den>
        </m:f>
      </m:oMath>
      <w:r w:rsidR="00D47E14">
        <w:rPr>
          <w:lang w:val="en-US"/>
        </w:rPr>
        <w:t xml:space="preserve"> for 60Fps</w:t>
      </w:r>
    </w:p>
    <w:p w14:paraId="2C372CBE" w14:textId="56E077BA" w:rsidR="001F431F" w:rsidRDefault="00B46246" w:rsidP="00D85236">
      <w:pPr>
        <w:jc w:val="center"/>
        <w:rPr>
          <w:lang w:val="en-US"/>
        </w:rPr>
      </w:pPr>
      <m:oMath>
        <m:f>
          <m:fPr>
            <m:ctrlPr>
              <w:rPr>
                <w:rFonts w:ascii="Cambria Math" w:hAnsi="Cambria Math"/>
                <w:i/>
                <w:lang w:val="en-US"/>
              </w:rPr>
            </m:ctrlPr>
          </m:fPr>
          <m:num>
            <m:r>
              <w:rPr>
                <w:rFonts w:ascii="Cambria Math" w:hAnsi="Cambria Math"/>
                <w:lang w:val="en-US"/>
              </w:rPr>
              <m:t>120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25 ms</m:t>
            </m:r>
          </m:den>
        </m:f>
      </m:oMath>
      <w:r w:rsidR="00D47E14">
        <w:rPr>
          <w:lang w:val="en-US"/>
        </w:rPr>
        <w:t xml:space="preserve"> for 120Fps</w:t>
      </w:r>
    </w:p>
    <w:p w14:paraId="44E7BBA1" w14:textId="57C741E8" w:rsidR="00296F23" w:rsidRDefault="0094601C" w:rsidP="000219E9">
      <w:pPr>
        <w:jc w:val="both"/>
        <w:rPr>
          <w:lang w:val="en-US"/>
        </w:rPr>
      </w:pPr>
      <w:r>
        <w:rPr>
          <w:lang w:val="en-US"/>
        </w:rPr>
        <w:t xml:space="preserve">This </w:t>
      </w:r>
      <w:r w:rsidR="004A08E8">
        <w:rPr>
          <w:lang w:val="en-US"/>
        </w:rPr>
        <w:t>potentially allow</w:t>
      </w:r>
      <w:r w:rsidR="00424F9C">
        <w:rPr>
          <w:lang w:val="en-US"/>
        </w:rPr>
        <w:t>s</w:t>
      </w:r>
      <w:r w:rsidR="004A08E8">
        <w:rPr>
          <w:lang w:val="en-US"/>
        </w:rPr>
        <w:t xml:space="preserve"> the modification of DRX start offset within the 50ms or 25ms period to match DL packet arrival </w:t>
      </w:r>
      <w:r w:rsidR="00303F05">
        <w:rPr>
          <w:lang w:val="en-US"/>
        </w:rPr>
        <w:t xml:space="preserve">timings </w:t>
      </w:r>
      <w:r w:rsidR="004A08E8">
        <w:rPr>
          <w:lang w:val="en-US"/>
        </w:rPr>
        <w:t>for 60 and 120Fps respectively.</w:t>
      </w:r>
      <w:r w:rsidR="0036354B">
        <w:rPr>
          <w:lang w:val="en-US"/>
        </w:rPr>
        <w:t xml:space="preserve"> </w:t>
      </w:r>
      <w:r w:rsidR="0036354B">
        <w:rPr>
          <w:lang w:val="en-US"/>
        </w:rPr>
        <w:fldChar w:fldCharType="begin"/>
      </w:r>
      <w:r w:rsidR="0036354B">
        <w:rPr>
          <w:lang w:val="en-US"/>
        </w:rPr>
        <w:instrText xml:space="preserve"> REF _Ref68499845 \h </w:instrText>
      </w:r>
      <w:r w:rsidR="000219E9">
        <w:rPr>
          <w:lang w:val="en-US"/>
        </w:rPr>
        <w:instrText xml:space="preserve"> \* MERGEFORMAT </w:instrText>
      </w:r>
      <w:r w:rsidR="0036354B">
        <w:rPr>
          <w:lang w:val="en-US"/>
        </w:rPr>
      </w:r>
      <w:r w:rsidR="0036354B">
        <w:rPr>
          <w:lang w:val="en-US"/>
        </w:rPr>
        <w:fldChar w:fldCharType="separate"/>
      </w:r>
      <w:r w:rsidR="0036354B">
        <w:t xml:space="preserve">Figure </w:t>
      </w:r>
      <w:r w:rsidR="0036354B">
        <w:rPr>
          <w:noProof/>
        </w:rPr>
        <w:t>2</w:t>
      </w:r>
      <w:r w:rsidR="0036354B">
        <w:rPr>
          <w:lang w:val="en-US"/>
        </w:rPr>
        <w:fldChar w:fldCharType="end"/>
      </w:r>
      <w:r w:rsidR="0036354B">
        <w:rPr>
          <w:lang w:val="en-US"/>
        </w:rPr>
        <w:t xml:space="preserve"> illustrate the modified offset</w:t>
      </w:r>
      <w:r w:rsidR="00975ECF">
        <w:rPr>
          <w:lang w:val="en-US"/>
        </w:rPr>
        <w:t>(s)</w:t>
      </w:r>
      <w:r w:rsidR="0036354B">
        <w:rPr>
          <w:lang w:val="en-US"/>
        </w:rPr>
        <w:t xml:space="preserve"> </w:t>
      </w:r>
      <w:r w:rsidR="00DA014E">
        <w:rPr>
          <w:lang w:val="en-US"/>
        </w:rPr>
        <w:t>of</w:t>
      </w:r>
      <w:r w:rsidR="00F1378F">
        <w:rPr>
          <w:lang w:val="en-US"/>
        </w:rPr>
        <w:t xml:space="preserve"> </w:t>
      </w:r>
      <w:r w:rsidR="00DA014E">
        <w:rPr>
          <w:lang w:val="en-US"/>
        </w:rPr>
        <w:t>On</w:t>
      </w:r>
      <w:r w:rsidR="00CF3DA6">
        <w:rPr>
          <w:lang w:val="en-US"/>
        </w:rPr>
        <w:t>-</w:t>
      </w:r>
      <w:r w:rsidR="00DA014E">
        <w:rPr>
          <w:lang w:val="en-US"/>
        </w:rPr>
        <w:t>duration</w:t>
      </w:r>
      <w:r w:rsidR="00F16A9E">
        <w:rPr>
          <w:lang w:val="en-US"/>
        </w:rPr>
        <w:t>(s)</w:t>
      </w:r>
      <w:r w:rsidR="00DA014E">
        <w:rPr>
          <w:lang w:val="en-US"/>
        </w:rPr>
        <w:t xml:space="preserve"> within the period of 50ms.</w:t>
      </w:r>
      <w:r w:rsidR="00136363">
        <w:rPr>
          <w:lang w:val="en-US"/>
        </w:rPr>
        <w:t xml:space="preserve"> This modification can provide </w:t>
      </w:r>
      <w:r w:rsidR="00BA556E">
        <w:rPr>
          <w:lang w:val="en-US"/>
        </w:rPr>
        <w:t>matching</w:t>
      </w:r>
      <w:r w:rsidR="00136363">
        <w:rPr>
          <w:lang w:val="en-US"/>
        </w:rPr>
        <w:t xml:space="preserve"> DRX On</w:t>
      </w:r>
      <w:r w:rsidR="00D111AD">
        <w:rPr>
          <w:lang w:val="en-US"/>
        </w:rPr>
        <w:t>-</w:t>
      </w:r>
      <w:r w:rsidR="00136363">
        <w:rPr>
          <w:lang w:val="en-US"/>
        </w:rPr>
        <w:t xml:space="preserve">duration </w:t>
      </w:r>
      <w:r w:rsidR="00BA556E">
        <w:rPr>
          <w:lang w:val="en-US"/>
        </w:rPr>
        <w:t>occasion</w:t>
      </w:r>
      <w:r w:rsidR="00140C33">
        <w:rPr>
          <w:lang w:val="en-US"/>
        </w:rPr>
        <w:t>(s)</w:t>
      </w:r>
      <w:r w:rsidR="00BA556E">
        <w:rPr>
          <w:lang w:val="en-US"/>
        </w:rPr>
        <w:t xml:space="preserve"> </w:t>
      </w:r>
      <w:r w:rsidR="00136363">
        <w:rPr>
          <w:lang w:val="en-US"/>
        </w:rPr>
        <w:t>with the traffic arrival</w:t>
      </w:r>
      <w:r w:rsidR="00874DDE">
        <w:rPr>
          <w:lang w:val="en-US"/>
        </w:rPr>
        <w:t>s</w:t>
      </w:r>
      <w:r w:rsidR="00BA556E">
        <w:rPr>
          <w:lang w:val="en-US"/>
        </w:rPr>
        <w:t>,</w:t>
      </w:r>
      <w:r w:rsidR="008404DB">
        <w:rPr>
          <w:lang w:val="en-US"/>
        </w:rPr>
        <w:t xml:space="preserve"> addressing </w:t>
      </w:r>
      <w:r w:rsidR="00D5058D">
        <w:rPr>
          <w:lang w:val="en-US"/>
        </w:rPr>
        <w:t>tempo</w:t>
      </w:r>
      <w:r w:rsidR="00214C4B">
        <w:rPr>
          <w:lang w:val="en-US"/>
        </w:rPr>
        <w:t xml:space="preserve"> </w:t>
      </w:r>
      <w:r w:rsidR="008404DB">
        <w:rPr>
          <w:lang w:val="en-US"/>
        </w:rPr>
        <w:t>mismatch issue</w:t>
      </w:r>
      <w:r w:rsidR="00DB16B7">
        <w:rPr>
          <w:lang w:val="en-US"/>
        </w:rPr>
        <w:t xml:space="preserve"> in 50ms level</w:t>
      </w:r>
      <w:r w:rsidR="00570333">
        <w:rPr>
          <w:lang w:val="en-US"/>
        </w:rPr>
        <w:t>.</w:t>
      </w:r>
    </w:p>
    <w:p w14:paraId="3CEB7933" w14:textId="7A05A63F" w:rsidR="00D25394" w:rsidRPr="005E6EA9" w:rsidRDefault="005E6EA9" w:rsidP="000219E9">
      <w:pPr>
        <w:jc w:val="both"/>
        <w:rPr>
          <w:b/>
          <w:bCs/>
          <w:i/>
          <w:iCs/>
          <w:lang w:val="en-US"/>
        </w:rPr>
      </w:pPr>
      <w:r w:rsidRPr="005E6EA9">
        <w:rPr>
          <w:b/>
          <w:bCs/>
          <w:i/>
          <w:iCs/>
          <w:lang w:val="en-US"/>
        </w:rPr>
        <w:t>Observation</w:t>
      </w:r>
      <w:r w:rsidR="000C0EC1">
        <w:rPr>
          <w:b/>
          <w:bCs/>
          <w:i/>
          <w:iCs/>
          <w:lang w:val="en-US"/>
        </w:rPr>
        <w:t xml:space="preserve"> 2</w:t>
      </w:r>
      <w:r w:rsidRPr="005E6EA9">
        <w:rPr>
          <w:b/>
          <w:bCs/>
          <w:i/>
          <w:iCs/>
          <w:lang w:val="en-US"/>
        </w:rPr>
        <w:t xml:space="preserve">: </w:t>
      </w:r>
      <w:r w:rsidR="00D25394">
        <w:rPr>
          <w:b/>
          <w:bCs/>
          <w:i/>
          <w:iCs/>
          <w:lang w:val="en-US"/>
        </w:rPr>
        <w:t xml:space="preserve">There is larger cycle which is aligned with XR DL traffic period. Within the period, </w:t>
      </w:r>
      <w:r w:rsidR="007D4563">
        <w:rPr>
          <w:b/>
          <w:bCs/>
          <w:i/>
          <w:iCs/>
          <w:lang w:val="en-US"/>
        </w:rPr>
        <w:t xml:space="preserve">some of </w:t>
      </w:r>
      <w:r w:rsidR="00D25394">
        <w:rPr>
          <w:b/>
          <w:bCs/>
          <w:i/>
          <w:iCs/>
          <w:lang w:val="en-US"/>
        </w:rPr>
        <w:t>CDRX start offset</w:t>
      </w:r>
      <w:r w:rsidR="007D4563">
        <w:rPr>
          <w:b/>
          <w:bCs/>
          <w:i/>
          <w:iCs/>
          <w:lang w:val="en-US"/>
        </w:rPr>
        <w:t>(s)</w:t>
      </w:r>
      <w:r w:rsidR="00D25394">
        <w:rPr>
          <w:b/>
          <w:bCs/>
          <w:i/>
          <w:iCs/>
          <w:lang w:val="en-US"/>
        </w:rPr>
        <w:t xml:space="preserve"> could be adjusted to address mismatch between DL traffic arrival timing</w:t>
      </w:r>
      <w:r w:rsidR="00623D89">
        <w:rPr>
          <w:b/>
          <w:bCs/>
          <w:i/>
          <w:iCs/>
          <w:lang w:val="en-US"/>
        </w:rPr>
        <w:t>(s)</w:t>
      </w:r>
      <w:r w:rsidR="00D25394">
        <w:rPr>
          <w:b/>
          <w:bCs/>
          <w:i/>
          <w:iCs/>
          <w:lang w:val="en-US"/>
        </w:rPr>
        <w:t xml:space="preserve"> and On</w:t>
      </w:r>
      <w:r w:rsidR="00C87FF6">
        <w:rPr>
          <w:b/>
          <w:bCs/>
          <w:i/>
          <w:iCs/>
          <w:lang w:val="en-US"/>
        </w:rPr>
        <w:t>-</w:t>
      </w:r>
      <w:r w:rsidR="00D25394">
        <w:rPr>
          <w:b/>
          <w:bCs/>
          <w:i/>
          <w:iCs/>
          <w:lang w:val="en-US"/>
        </w:rPr>
        <w:t>duration start point</w:t>
      </w:r>
      <w:r w:rsidR="00E54949">
        <w:rPr>
          <w:b/>
          <w:bCs/>
          <w:i/>
          <w:iCs/>
          <w:lang w:val="en-US"/>
        </w:rPr>
        <w:t>(s)</w:t>
      </w:r>
      <w:r w:rsidR="00D25394">
        <w:rPr>
          <w:b/>
          <w:bCs/>
          <w:i/>
          <w:iCs/>
          <w:lang w:val="en-US"/>
        </w:rPr>
        <w:t>.</w:t>
      </w:r>
    </w:p>
    <w:p w14:paraId="2AF18DD9" w14:textId="77777777" w:rsidR="0036354B" w:rsidRDefault="0036354B" w:rsidP="00B477B7">
      <w:pPr>
        <w:keepNext/>
        <w:jc w:val="center"/>
      </w:pPr>
      <w:r w:rsidRPr="0036354B">
        <w:rPr>
          <w:noProof/>
          <w:lang w:val="en-US"/>
        </w:rPr>
        <w:drawing>
          <wp:inline distT="0" distB="0" distL="0" distR="0" wp14:anchorId="3D2D5314" wp14:editId="13E9E69C">
            <wp:extent cx="4533265" cy="1183756"/>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157" cy="1191823"/>
                    </a:xfrm>
                    <a:prstGeom prst="rect">
                      <a:avLst/>
                    </a:prstGeom>
                  </pic:spPr>
                </pic:pic>
              </a:graphicData>
            </a:graphic>
          </wp:inline>
        </w:drawing>
      </w:r>
    </w:p>
    <w:p w14:paraId="199300CB" w14:textId="2D6F3CEA" w:rsidR="00225C97" w:rsidRDefault="0036354B" w:rsidP="00B477B7">
      <w:pPr>
        <w:pStyle w:val="Caption"/>
        <w:jc w:val="center"/>
      </w:pPr>
      <w:bookmarkStart w:id="4" w:name="_Ref68499845"/>
      <w:r>
        <w:t xml:space="preserve">Figure </w:t>
      </w:r>
      <w:r>
        <w:fldChar w:fldCharType="begin"/>
      </w:r>
      <w:r>
        <w:instrText>SEQ Figure \* ARABIC</w:instrText>
      </w:r>
      <w:r>
        <w:fldChar w:fldCharType="separate"/>
      </w:r>
      <w:r w:rsidR="007F3895">
        <w:rPr>
          <w:noProof/>
        </w:rPr>
        <w:t>2</w:t>
      </w:r>
      <w:r>
        <w:fldChar w:fldCharType="end"/>
      </w:r>
      <w:bookmarkEnd w:id="4"/>
      <w:r w:rsidR="00DA014E">
        <w:t xml:space="preserve"> Enhanced CDRX start offset addressing mismatch problem</w:t>
      </w:r>
    </w:p>
    <w:p w14:paraId="6C8A06AE" w14:textId="77777777" w:rsidR="00225C97" w:rsidRPr="000230F5" w:rsidRDefault="00225C97" w:rsidP="000219E9">
      <w:pPr>
        <w:jc w:val="both"/>
        <w:rPr>
          <w:lang w:val="en-US"/>
        </w:rPr>
      </w:pPr>
    </w:p>
    <w:p w14:paraId="788D0570" w14:textId="32CA5808" w:rsidR="00171843" w:rsidRPr="00171843"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Enhancements for </w:t>
      </w:r>
      <w:r w:rsidR="002C6A04">
        <w:rPr>
          <w:rFonts w:ascii="Times New Roman" w:hAnsi="Times New Roman" w:cs="Times New Roman"/>
          <w:color w:val="000000" w:themeColor="text1"/>
          <w:lang w:val="en-US"/>
        </w:rPr>
        <w:t>J</w:t>
      </w:r>
      <w:r w:rsidRPr="002536B0">
        <w:rPr>
          <w:rFonts w:ascii="Times New Roman" w:hAnsi="Times New Roman" w:cs="Times New Roman"/>
          <w:color w:val="000000" w:themeColor="text1"/>
          <w:lang w:val="en-US"/>
        </w:rPr>
        <w:t xml:space="preserve">itter </w:t>
      </w:r>
      <w:r w:rsidR="002C6A04">
        <w:rPr>
          <w:rFonts w:ascii="Times New Roman" w:hAnsi="Times New Roman" w:cs="Times New Roman"/>
          <w:color w:val="000000" w:themeColor="text1"/>
          <w:lang w:val="en-US"/>
        </w:rPr>
        <w:t>H</w:t>
      </w:r>
      <w:r w:rsidRPr="002536B0">
        <w:rPr>
          <w:rFonts w:ascii="Times New Roman" w:hAnsi="Times New Roman" w:cs="Times New Roman"/>
          <w:color w:val="000000" w:themeColor="text1"/>
          <w:lang w:val="en-US"/>
        </w:rPr>
        <w:t>andling</w:t>
      </w:r>
    </w:p>
    <w:p w14:paraId="234B0C80" w14:textId="52998644" w:rsidR="00CB7640" w:rsidRPr="006B3AEC" w:rsidRDefault="00CB7640" w:rsidP="000219E9">
      <w:pPr>
        <w:jc w:val="both"/>
        <w:rPr>
          <w:b/>
          <w:bCs/>
          <w:u w:val="single"/>
          <w:lang w:val="en-US"/>
        </w:rPr>
      </w:pPr>
      <w:r w:rsidRPr="006B3AEC">
        <w:rPr>
          <w:b/>
          <w:bCs/>
          <w:u w:val="single"/>
          <w:lang w:val="en-US"/>
        </w:rPr>
        <w:t>Issue</w:t>
      </w:r>
      <w:r w:rsidR="006E7885">
        <w:rPr>
          <w:b/>
          <w:bCs/>
          <w:u w:val="single"/>
          <w:lang w:val="en-US"/>
        </w:rPr>
        <w:t xml:space="preserve">: </w:t>
      </w:r>
      <w:r w:rsidR="0000249B">
        <w:rPr>
          <w:b/>
          <w:bCs/>
          <w:u w:val="single"/>
          <w:lang w:val="en-US"/>
        </w:rPr>
        <w:t>mis-alignment due to jitter</w:t>
      </w:r>
    </w:p>
    <w:p w14:paraId="05DEA357" w14:textId="275C0372" w:rsidR="00136363" w:rsidRDefault="004075C4" w:rsidP="000219E9">
      <w:pPr>
        <w:jc w:val="both"/>
        <w:rPr>
          <w:lang w:val="en-US"/>
        </w:rPr>
      </w:pPr>
      <w:r w:rsidRPr="00D00C64">
        <w:rPr>
          <w:lang w:val="en-US"/>
        </w:rPr>
        <w:t xml:space="preserve">The XR DL traffic arrival has jitter which </w:t>
      </w:r>
      <w:r w:rsidR="00665639" w:rsidRPr="00D00C64">
        <w:rPr>
          <w:lang w:val="en-US"/>
        </w:rPr>
        <w:t>makes exact</w:t>
      </w:r>
      <w:r w:rsidR="00A925EC" w:rsidRPr="00D00C64">
        <w:rPr>
          <w:lang w:val="en-US"/>
        </w:rPr>
        <w:t xml:space="preserve"> frame</w:t>
      </w:r>
      <w:r w:rsidR="00665639" w:rsidRPr="00D00C64">
        <w:rPr>
          <w:lang w:val="en-US"/>
        </w:rPr>
        <w:t xml:space="preserve"> arrival timing random</w:t>
      </w:r>
      <w:r w:rsidR="00B15A99" w:rsidRPr="00D00C64">
        <w:rPr>
          <w:lang w:val="en-US"/>
        </w:rPr>
        <w:t xml:space="preserve"> even </w:t>
      </w:r>
      <w:r w:rsidR="00663EC0" w:rsidRPr="00D00C64">
        <w:rPr>
          <w:lang w:val="en-US"/>
        </w:rPr>
        <w:t>after</w:t>
      </w:r>
      <w:r w:rsidR="00B15A99" w:rsidRPr="00D00C64">
        <w:rPr>
          <w:lang w:val="en-US"/>
        </w:rPr>
        <w:t xml:space="preserve"> </w:t>
      </w:r>
      <w:r w:rsidR="00247338">
        <w:rPr>
          <w:lang w:val="en-US"/>
        </w:rPr>
        <w:t>tempo</w:t>
      </w:r>
      <w:r w:rsidR="00B15A99" w:rsidRPr="00D00C64">
        <w:rPr>
          <w:lang w:val="en-US"/>
        </w:rPr>
        <w:t xml:space="preserve"> mismatch </w:t>
      </w:r>
      <w:r w:rsidR="00663EC0" w:rsidRPr="00D00C64">
        <w:rPr>
          <w:lang w:val="en-US"/>
        </w:rPr>
        <w:t xml:space="preserve">problem </w:t>
      </w:r>
      <w:r w:rsidR="00894B20" w:rsidRPr="00D00C64">
        <w:rPr>
          <w:lang w:val="en-US"/>
        </w:rPr>
        <w:t>is solved</w:t>
      </w:r>
      <w:r w:rsidR="00D27FCC" w:rsidRPr="00D00C64">
        <w:rPr>
          <w:lang w:val="en-US"/>
        </w:rPr>
        <w:t>.</w:t>
      </w:r>
      <w:r w:rsidR="00D00C64">
        <w:rPr>
          <w:lang w:val="en-US"/>
        </w:rPr>
        <w:t xml:space="preserve"> </w:t>
      </w:r>
      <w:r w:rsidR="00C17E3B" w:rsidRPr="00D00C64">
        <w:rPr>
          <w:lang w:val="en-US"/>
        </w:rPr>
        <w:t>If traffic arrives too early</w:t>
      </w:r>
      <w:r w:rsidR="00203560" w:rsidRPr="00D00C64">
        <w:rPr>
          <w:lang w:val="en-US"/>
        </w:rPr>
        <w:t xml:space="preserve"> as shown in </w:t>
      </w:r>
      <w:r w:rsidR="00203560" w:rsidRPr="00D00C64">
        <w:rPr>
          <w:lang w:val="en-US"/>
        </w:rPr>
        <w:fldChar w:fldCharType="begin"/>
      </w:r>
      <w:r w:rsidR="00203560" w:rsidRPr="00D00C64">
        <w:rPr>
          <w:lang w:val="en-US"/>
        </w:rPr>
        <w:instrText xml:space="preserve"> REF _Ref68504392 \h </w:instrText>
      </w:r>
      <w:r w:rsidR="000219E9">
        <w:rPr>
          <w:lang w:val="en-US"/>
        </w:rPr>
        <w:instrText xml:space="preserve"> \* MERGEFORMAT </w:instrText>
      </w:r>
      <w:r w:rsidR="00203560" w:rsidRPr="00D00C64">
        <w:rPr>
          <w:lang w:val="en-US"/>
        </w:rPr>
      </w:r>
      <w:r w:rsidR="00203560" w:rsidRPr="00D00C64">
        <w:rPr>
          <w:lang w:val="en-US"/>
        </w:rPr>
        <w:fldChar w:fldCharType="separate"/>
      </w:r>
      <w:r w:rsidR="00203560">
        <w:t xml:space="preserve">Figure </w:t>
      </w:r>
      <w:r w:rsidR="00203560">
        <w:rPr>
          <w:noProof/>
        </w:rPr>
        <w:t>3</w:t>
      </w:r>
      <w:r w:rsidR="00203560" w:rsidRPr="00D00C64">
        <w:rPr>
          <w:lang w:val="en-US"/>
        </w:rPr>
        <w:fldChar w:fldCharType="end"/>
      </w:r>
      <w:r w:rsidR="00BC0A60" w:rsidRPr="00D00C64">
        <w:rPr>
          <w:lang w:val="en-US"/>
        </w:rPr>
        <w:t xml:space="preserve">, then, packets should be delayed until UE wakes up, which increases the latency for </w:t>
      </w:r>
      <w:r w:rsidR="00303F05">
        <w:rPr>
          <w:lang w:val="en-US"/>
        </w:rPr>
        <w:t xml:space="preserve">the </w:t>
      </w:r>
      <w:r w:rsidR="00BC0A60" w:rsidRPr="00D00C64">
        <w:rPr>
          <w:lang w:val="en-US"/>
        </w:rPr>
        <w:t xml:space="preserve">packet transmission. </w:t>
      </w:r>
      <w:r w:rsidR="00D9128B" w:rsidRPr="00D00C64">
        <w:rPr>
          <w:lang w:val="en-US"/>
        </w:rPr>
        <w:t xml:space="preserve">This can </w:t>
      </w:r>
      <w:r w:rsidR="00303F05">
        <w:rPr>
          <w:lang w:val="en-US"/>
        </w:rPr>
        <w:t xml:space="preserve">negatively </w:t>
      </w:r>
      <w:r w:rsidR="00D9128B" w:rsidRPr="00D00C64">
        <w:rPr>
          <w:lang w:val="en-US"/>
        </w:rPr>
        <w:t xml:space="preserve">affect the </w:t>
      </w:r>
      <w:r w:rsidR="00303F05">
        <w:rPr>
          <w:lang w:val="en-US"/>
        </w:rPr>
        <w:t>RAN</w:t>
      </w:r>
      <w:r w:rsidR="00D9128B" w:rsidRPr="00D00C64">
        <w:rPr>
          <w:lang w:val="en-US"/>
        </w:rPr>
        <w:t xml:space="preserve"> performance </w:t>
      </w:r>
      <w:r w:rsidR="00A0561F" w:rsidRPr="00D00C64">
        <w:rPr>
          <w:lang w:val="en-US"/>
        </w:rPr>
        <w:t xml:space="preserve">given </w:t>
      </w:r>
      <w:r w:rsidR="00303F05">
        <w:rPr>
          <w:lang w:val="en-US"/>
        </w:rPr>
        <w:t xml:space="preserve">the </w:t>
      </w:r>
      <w:r w:rsidR="00A0561F" w:rsidRPr="00D00C64">
        <w:rPr>
          <w:lang w:val="en-US"/>
        </w:rPr>
        <w:t>tight PDB</w:t>
      </w:r>
      <w:r w:rsidR="00784E7D" w:rsidRPr="00D00C64">
        <w:rPr>
          <w:lang w:val="en-US"/>
        </w:rPr>
        <w:t xml:space="preserve"> in DL</w:t>
      </w:r>
      <w:r w:rsidR="00303F05">
        <w:rPr>
          <w:lang w:val="en-US"/>
        </w:rPr>
        <w:t xml:space="preserve"> of e.g., 10ms</w:t>
      </w:r>
      <w:r w:rsidR="00784E7D" w:rsidRPr="00D00C64">
        <w:rPr>
          <w:lang w:val="en-US"/>
        </w:rPr>
        <w:t>.</w:t>
      </w:r>
      <w:r w:rsidR="00D00C64">
        <w:rPr>
          <w:lang w:val="en-US"/>
        </w:rPr>
        <w:t xml:space="preserve"> </w:t>
      </w:r>
      <w:r w:rsidR="00FC0859" w:rsidRPr="00D00C64">
        <w:rPr>
          <w:lang w:val="en-US"/>
        </w:rPr>
        <w:t xml:space="preserve">And, </w:t>
      </w:r>
      <w:r w:rsidR="00303F05">
        <w:rPr>
          <w:lang w:val="en-US"/>
        </w:rPr>
        <w:t xml:space="preserve">consequently </w:t>
      </w:r>
      <w:r w:rsidR="00FC0859" w:rsidRPr="00D00C64">
        <w:rPr>
          <w:lang w:val="en-US"/>
        </w:rPr>
        <w:t>it will</w:t>
      </w:r>
      <w:r w:rsidR="00BC0A60" w:rsidRPr="00D00C64">
        <w:rPr>
          <w:lang w:val="en-US"/>
        </w:rPr>
        <w:t xml:space="preserve"> </w:t>
      </w:r>
      <w:r w:rsidR="00303F05">
        <w:rPr>
          <w:lang w:val="en-US"/>
        </w:rPr>
        <w:t>affect</w:t>
      </w:r>
      <w:r w:rsidR="00FC0859" w:rsidRPr="00D00C64">
        <w:rPr>
          <w:lang w:val="en-US"/>
        </w:rPr>
        <w:t xml:space="preserve"> XR user experience </w:t>
      </w:r>
      <w:r w:rsidR="00303F05">
        <w:rPr>
          <w:lang w:val="en-US"/>
        </w:rPr>
        <w:t xml:space="preserve">as well </w:t>
      </w:r>
      <w:r w:rsidR="00FC0859" w:rsidRPr="00D00C64">
        <w:rPr>
          <w:lang w:val="en-US"/>
        </w:rPr>
        <w:t xml:space="preserve">given </w:t>
      </w:r>
      <w:r w:rsidR="00303F05">
        <w:rPr>
          <w:lang w:val="en-US"/>
        </w:rPr>
        <w:t xml:space="preserve">that </w:t>
      </w:r>
      <w:r w:rsidR="00BC0A60" w:rsidRPr="00D00C64">
        <w:rPr>
          <w:lang w:val="en-US"/>
        </w:rPr>
        <w:t xml:space="preserve">end-to-end delay (M2R2P) requirement </w:t>
      </w:r>
      <w:r w:rsidR="00FC0859" w:rsidRPr="00D00C64">
        <w:rPr>
          <w:lang w:val="en-US"/>
        </w:rPr>
        <w:t xml:space="preserve">is quite tight </w:t>
      </w:r>
      <w:r w:rsidR="00BC0A60" w:rsidRPr="00D00C64">
        <w:rPr>
          <w:lang w:val="en-US"/>
        </w:rPr>
        <w:t>(50 ~ 70ms)</w:t>
      </w:r>
      <w:r w:rsidR="00FC0859" w:rsidRPr="00D00C64">
        <w:rPr>
          <w:lang w:val="en-US"/>
        </w:rPr>
        <w:t>.</w:t>
      </w:r>
    </w:p>
    <w:p w14:paraId="408206CE" w14:textId="22757563" w:rsidR="00D00C64" w:rsidRPr="00F7276E" w:rsidRDefault="00D00C64" w:rsidP="000219E9">
      <w:pPr>
        <w:jc w:val="both"/>
        <w:rPr>
          <w:b/>
          <w:bCs/>
          <w:i/>
          <w:iCs/>
          <w:lang w:val="en-US"/>
        </w:rPr>
      </w:pPr>
      <w:r w:rsidRPr="00F7276E">
        <w:rPr>
          <w:b/>
          <w:bCs/>
          <w:i/>
          <w:iCs/>
          <w:lang w:val="en-US"/>
        </w:rPr>
        <w:t>Observation</w:t>
      </w:r>
      <w:r w:rsidR="0054669A">
        <w:rPr>
          <w:b/>
          <w:bCs/>
          <w:i/>
          <w:iCs/>
          <w:lang w:val="en-US"/>
        </w:rPr>
        <w:t xml:space="preserve"> 3</w:t>
      </w:r>
      <w:r w:rsidRPr="00F7276E">
        <w:rPr>
          <w:b/>
          <w:bCs/>
          <w:i/>
          <w:iCs/>
          <w:lang w:val="en-US"/>
        </w:rPr>
        <w:t xml:space="preserve">: Early </w:t>
      </w:r>
      <w:r w:rsidR="009D1517" w:rsidRPr="00F7276E">
        <w:rPr>
          <w:b/>
          <w:bCs/>
          <w:i/>
          <w:iCs/>
          <w:lang w:val="en-US"/>
        </w:rPr>
        <w:t xml:space="preserve">DL traffic </w:t>
      </w:r>
      <w:r w:rsidRPr="00F7276E">
        <w:rPr>
          <w:b/>
          <w:bCs/>
          <w:i/>
          <w:iCs/>
          <w:lang w:val="en-US"/>
        </w:rPr>
        <w:t>arrival increases latency and affect</w:t>
      </w:r>
      <w:r w:rsidR="00457319">
        <w:rPr>
          <w:b/>
          <w:bCs/>
          <w:i/>
          <w:iCs/>
          <w:lang w:val="en-US"/>
        </w:rPr>
        <w:t>s</w:t>
      </w:r>
      <w:r w:rsidRPr="00F7276E">
        <w:rPr>
          <w:b/>
          <w:bCs/>
          <w:i/>
          <w:iCs/>
          <w:lang w:val="en-US"/>
        </w:rPr>
        <w:t xml:space="preserve"> capacity/XR user experience negatively</w:t>
      </w:r>
      <w:r w:rsidR="00457319">
        <w:rPr>
          <w:b/>
          <w:bCs/>
          <w:i/>
          <w:iCs/>
          <w:lang w:val="en-US"/>
        </w:rPr>
        <w:t>.</w:t>
      </w:r>
    </w:p>
    <w:p w14:paraId="3A5A8A5D" w14:textId="0FFD05CF" w:rsidR="007C1713" w:rsidRDefault="00FE01F3" w:rsidP="00B477B7">
      <w:pPr>
        <w:keepNext/>
        <w:jc w:val="center"/>
      </w:pPr>
      <w:r w:rsidRPr="00FE01F3">
        <w:rPr>
          <w:noProof/>
        </w:rPr>
        <w:lastRenderedPageBreak/>
        <w:t xml:space="preserve"> </w:t>
      </w:r>
      <w:r w:rsidRPr="00FE01F3">
        <w:rPr>
          <w:noProof/>
        </w:rPr>
        <w:drawing>
          <wp:inline distT="0" distB="0" distL="0" distR="0" wp14:anchorId="1DDB419B" wp14:editId="52D2BD4A">
            <wp:extent cx="3733800" cy="1731181"/>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9223" cy="1738332"/>
                    </a:xfrm>
                    <a:prstGeom prst="rect">
                      <a:avLst/>
                    </a:prstGeom>
                  </pic:spPr>
                </pic:pic>
              </a:graphicData>
            </a:graphic>
          </wp:inline>
        </w:drawing>
      </w:r>
    </w:p>
    <w:p w14:paraId="2120AE77" w14:textId="789ADF88" w:rsidR="00C17E3B" w:rsidRDefault="007C1713" w:rsidP="00B477B7">
      <w:pPr>
        <w:pStyle w:val="Caption"/>
        <w:jc w:val="center"/>
      </w:pPr>
      <w:bookmarkStart w:id="5" w:name="_Ref68504392"/>
      <w:r>
        <w:t xml:space="preserve">Figure </w:t>
      </w:r>
      <w:r>
        <w:fldChar w:fldCharType="begin"/>
      </w:r>
      <w:r>
        <w:instrText>SEQ Figure \* ARABIC</w:instrText>
      </w:r>
      <w:r>
        <w:fldChar w:fldCharType="separate"/>
      </w:r>
      <w:r w:rsidR="007F3895">
        <w:rPr>
          <w:noProof/>
        </w:rPr>
        <w:t>3</w:t>
      </w:r>
      <w:r>
        <w:fldChar w:fldCharType="end"/>
      </w:r>
      <w:bookmarkEnd w:id="5"/>
      <w:r>
        <w:t xml:space="preserve"> Early DL packet (burst) arrival with negative jitter </w:t>
      </w:r>
      <w:r w:rsidR="00B43534">
        <w:t>w.r.t the expected arrival time</w:t>
      </w:r>
    </w:p>
    <w:p w14:paraId="70A76AD2" w14:textId="65A558D5" w:rsidR="00037798" w:rsidRPr="00F7276E" w:rsidRDefault="00203560" w:rsidP="000219E9">
      <w:pPr>
        <w:jc w:val="both"/>
        <w:rPr>
          <w:lang w:val="en-US"/>
        </w:rPr>
      </w:pPr>
      <w:r w:rsidRPr="00F7276E">
        <w:rPr>
          <w:lang w:val="en-US"/>
        </w:rPr>
        <w:t>Whereas, if DL burst arrives later than the expected time of arrival (where potentially DRX On duration start is configured)</w:t>
      </w:r>
      <w:r w:rsidR="009C4DD2">
        <w:rPr>
          <w:lang w:val="en-US"/>
        </w:rPr>
        <w:t xml:space="preserve"> as shown in </w:t>
      </w:r>
      <w:r w:rsidR="009C4DD2">
        <w:rPr>
          <w:lang w:val="en-US"/>
        </w:rPr>
        <w:fldChar w:fldCharType="begin"/>
      </w:r>
      <w:r w:rsidR="009C4DD2">
        <w:rPr>
          <w:lang w:val="en-US"/>
        </w:rPr>
        <w:instrText xml:space="preserve"> REF _Ref68504692 \h </w:instrText>
      </w:r>
      <w:r w:rsidR="000219E9">
        <w:rPr>
          <w:lang w:val="en-US"/>
        </w:rPr>
        <w:instrText xml:space="preserve"> \* MERGEFORMAT </w:instrText>
      </w:r>
      <w:r w:rsidR="009C4DD2">
        <w:rPr>
          <w:lang w:val="en-US"/>
        </w:rPr>
      </w:r>
      <w:r w:rsidR="009C4DD2">
        <w:rPr>
          <w:lang w:val="en-US"/>
        </w:rPr>
        <w:fldChar w:fldCharType="separate"/>
      </w:r>
      <w:r w:rsidR="009C4DD2">
        <w:t xml:space="preserve">Figure </w:t>
      </w:r>
      <w:r w:rsidR="009C4DD2">
        <w:rPr>
          <w:noProof/>
        </w:rPr>
        <w:t>4</w:t>
      </w:r>
      <w:r w:rsidR="009C4DD2">
        <w:rPr>
          <w:lang w:val="en-US"/>
        </w:rPr>
        <w:fldChar w:fldCharType="end"/>
      </w:r>
      <w:r w:rsidR="00037798" w:rsidRPr="00F7276E">
        <w:rPr>
          <w:lang w:val="en-US"/>
        </w:rPr>
        <w:t xml:space="preserve">, the UE should wait for </w:t>
      </w:r>
      <w:r w:rsidR="00283DCF">
        <w:rPr>
          <w:lang w:val="en-US"/>
        </w:rPr>
        <w:t xml:space="preserve">DL </w:t>
      </w:r>
      <w:r w:rsidR="00037798" w:rsidRPr="00F7276E">
        <w:rPr>
          <w:lang w:val="en-US"/>
        </w:rPr>
        <w:t>burst arrival while performing unnecessary PDCCH monitoring. The unnecessary PDCCH monitoring increases UE power consumption.</w:t>
      </w:r>
    </w:p>
    <w:p w14:paraId="4280B989" w14:textId="75B9CC70" w:rsidR="00C17E3B" w:rsidRPr="00F51634" w:rsidRDefault="00F7276E" w:rsidP="000219E9">
      <w:pPr>
        <w:jc w:val="both"/>
        <w:rPr>
          <w:b/>
          <w:bCs/>
          <w:i/>
          <w:iCs/>
          <w:lang w:val="en-US"/>
        </w:rPr>
      </w:pPr>
      <w:r w:rsidRPr="00F7276E">
        <w:rPr>
          <w:b/>
          <w:bCs/>
          <w:i/>
          <w:iCs/>
          <w:lang w:val="en-US"/>
        </w:rPr>
        <w:t>Observation</w:t>
      </w:r>
      <w:r w:rsidR="0029392E">
        <w:rPr>
          <w:b/>
          <w:bCs/>
          <w:i/>
          <w:iCs/>
          <w:lang w:val="en-US"/>
        </w:rPr>
        <w:t xml:space="preserve"> 4</w:t>
      </w:r>
      <w:r w:rsidRPr="00F7276E">
        <w:rPr>
          <w:b/>
          <w:bCs/>
          <w:i/>
          <w:iCs/>
          <w:lang w:val="en-US"/>
        </w:rPr>
        <w:t>: Late</w:t>
      </w:r>
      <w:r w:rsidR="00217604">
        <w:rPr>
          <w:b/>
          <w:bCs/>
          <w:i/>
          <w:iCs/>
          <w:lang w:val="en-US"/>
        </w:rPr>
        <w:t xml:space="preserve"> DL traffic</w:t>
      </w:r>
      <w:r w:rsidRPr="00F7276E">
        <w:rPr>
          <w:b/>
          <w:bCs/>
          <w:i/>
          <w:iCs/>
          <w:lang w:val="en-US"/>
        </w:rPr>
        <w:t xml:space="preserve"> arrival </w:t>
      </w:r>
      <w:r w:rsidR="009C4DD2">
        <w:rPr>
          <w:b/>
          <w:bCs/>
          <w:i/>
          <w:iCs/>
          <w:lang w:val="en-US"/>
        </w:rPr>
        <w:t>increases</w:t>
      </w:r>
      <w:r>
        <w:rPr>
          <w:b/>
          <w:bCs/>
          <w:i/>
          <w:iCs/>
          <w:lang w:val="en-US"/>
        </w:rPr>
        <w:t xml:space="preserve"> UE </w:t>
      </w:r>
      <w:r w:rsidR="009C4DD2">
        <w:rPr>
          <w:b/>
          <w:bCs/>
          <w:i/>
          <w:iCs/>
          <w:lang w:val="en-US"/>
        </w:rPr>
        <w:t>power consumption due to increased number of unnecessary PDCCH monitoring.</w:t>
      </w:r>
    </w:p>
    <w:p w14:paraId="2047DA66" w14:textId="41E2CBA5" w:rsidR="007C1713" w:rsidRDefault="00FE01F3" w:rsidP="00B477B7">
      <w:pPr>
        <w:keepNext/>
        <w:jc w:val="center"/>
      </w:pPr>
      <w:r w:rsidRPr="00FE01F3">
        <w:rPr>
          <w:noProof/>
        </w:rPr>
        <w:t xml:space="preserve"> </w:t>
      </w:r>
      <w:r w:rsidRPr="00FE01F3">
        <w:rPr>
          <w:noProof/>
        </w:rPr>
        <w:drawing>
          <wp:inline distT="0" distB="0" distL="0" distR="0" wp14:anchorId="4EF88CF5" wp14:editId="3A1F713F">
            <wp:extent cx="3302000" cy="17038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3702" cy="1709919"/>
                    </a:xfrm>
                    <a:prstGeom prst="rect">
                      <a:avLst/>
                    </a:prstGeom>
                  </pic:spPr>
                </pic:pic>
              </a:graphicData>
            </a:graphic>
          </wp:inline>
        </w:drawing>
      </w:r>
    </w:p>
    <w:p w14:paraId="334A9995" w14:textId="02F6408F" w:rsidR="00C17E3B" w:rsidRDefault="007C1713" w:rsidP="00B477B7">
      <w:pPr>
        <w:pStyle w:val="Caption"/>
        <w:jc w:val="center"/>
      </w:pPr>
      <w:bookmarkStart w:id="6" w:name="_Ref68504692"/>
      <w:r>
        <w:t xml:space="preserve">Figure </w:t>
      </w:r>
      <w:r>
        <w:fldChar w:fldCharType="begin"/>
      </w:r>
      <w:r>
        <w:instrText>SEQ Figure \* ARABIC</w:instrText>
      </w:r>
      <w:r>
        <w:fldChar w:fldCharType="separate"/>
      </w:r>
      <w:r w:rsidR="007F3895">
        <w:rPr>
          <w:noProof/>
        </w:rPr>
        <w:t>4</w:t>
      </w:r>
      <w:r>
        <w:fldChar w:fldCharType="end"/>
      </w:r>
      <w:bookmarkEnd w:id="6"/>
      <w:r>
        <w:t xml:space="preserve"> Late DL packet (burst) arrival with positive jitter</w:t>
      </w:r>
      <w:r w:rsidR="00B43534" w:rsidRPr="00B43534">
        <w:t xml:space="preserve"> </w:t>
      </w:r>
      <w:r w:rsidR="00B43534">
        <w:t>w.r.t the expected arrival time</w:t>
      </w:r>
    </w:p>
    <w:p w14:paraId="7479814F" w14:textId="7462A55D" w:rsidR="00C17E3B" w:rsidRDefault="00C17E3B" w:rsidP="000219E9">
      <w:pPr>
        <w:jc w:val="both"/>
        <w:rPr>
          <w:lang w:val="en-US"/>
        </w:rPr>
      </w:pPr>
    </w:p>
    <w:p w14:paraId="5F1AE134" w14:textId="77777777" w:rsidR="000613FE" w:rsidRPr="00FE3587" w:rsidRDefault="000613FE"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5D7EEE69" w14:textId="54F6ED57" w:rsidR="008D5FD0" w:rsidRDefault="00A42020" w:rsidP="000219E9">
      <w:pPr>
        <w:jc w:val="both"/>
        <w:rPr>
          <w:lang w:val="en-US"/>
        </w:rPr>
      </w:pPr>
      <w:r>
        <w:rPr>
          <w:lang w:val="en-US"/>
        </w:rPr>
        <w:t xml:space="preserve">A potential approach for enhancement is </w:t>
      </w:r>
      <w:r w:rsidR="00283DCF">
        <w:rPr>
          <w:lang w:val="en-US"/>
        </w:rPr>
        <w:t xml:space="preserve">to </w:t>
      </w:r>
      <w:r>
        <w:rPr>
          <w:lang w:val="en-US"/>
        </w:rPr>
        <w:t xml:space="preserve">use dense wake up </w:t>
      </w:r>
      <w:r w:rsidR="002B7B55">
        <w:rPr>
          <w:lang w:val="en-US"/>
        </w:rPr>
        <w:t>signal (WUS)</w:t>
      </w:r>
      <w:r>
        <w:rPr>
          <w:lang w:val="en-US"/>
        </w:rPr>
        <w:t xml:space="preserve"> around </w:t>
      </w:r>
      <w:r w:rsidR="003A1507">
        <w:rPr>
          <w:lang w:val="en-US"/>
        </w:rPr>
        <w:t>expected arrival time.</w:t>
      </w:r>
      <w:r w:rsidR="002B7B55">
        <w:rPr>
          <w:lang w:val="en-US"/>
        </w:rPr>
        <w:t xml:space="preserve"> </w:t>
      </w:r>
      <w:r w:rsidR="0009187F">
        <w:rPr>
          <w:lang w:val="en-US"/>
        </w:rPr>
        <w:t>In this approach</w:t>
      </w:r>
      <w:r w:rsidR="00FA1051">
        <w:rPr>
          <w:lang w:val="en-US"/>
        </w:rPr>
        <w:t>,</w:t>
      </w:r>
      <w:r w:rsidR="0009187F">
        <w:rPr>
          <w:lang w:val="en-US"/>
        </w:rPr>
        <w:t xml:space="preserve"> WUS needs to be configured densely to reduce latency incurred. Given that jitter standard deviation is order of millisecond, WUS indication periodicity should be </w:t>
      </w:r>
      <w:r w:rsidR="00283DCF">
        <w:rPr>
          <w:lang w:val="en-US"/>
        </w:rPr>
        <w:t xml:space="preserve">as </w:t>
      </w:r>
      <w:r w:rsidR="0009187F">
        <w:rPr>
          <w:lang w:val="en-US"/>
        </w:rPr>
        <w:t xml:space="preserve">short </w:t>
      </w:r>
      <w:r w:rsidR="00283DCF">
        <w:rPr>
          <w:lang w:val="en-US"/>
        </w:rPr>
        <w:t>as</w:t>
      </w:r>
      <w:r w:rsidR="0009187F">
        <w:rPr>
          <w:lang w:val="en-US"/>
        </w:rPr>
        <w:t xml:space="preserve"> 1 ~ 2ms. Otherwise, WUS would be </w:t>
      </w:r>
      <w:r w:rsidR="00283DCF">
        <w:rPr>
          <w:lang w:val="en-US"/>
        </w:rPr>
        <w:t xml:space="preserve">less </w:t>
      </w:r>
      <w:r w:rsidR="0009187F">
        <w:rPr>
          <w:lang w:val="en-US"/>
        </w:rPr>
        <w:t xml:space="preserve">effective. </w:t>
      </w:r>
      <w:r w:rsidR="008D5FD0">
        <w:rPr>
          <w:lang w:val="en-US"/>
        </w:rPr>
        <w:t xml:space="preserve">To make it </w:t>
      </w:r>
      <w:r w:rsidR="00283DCF">
        <w:rPr>
          <w:lang w:val="en-US"/>
        </w:rPr>
        <w:t xml:space="preserve">more </w:t>
      </w:r>
      <w:r w:rsidR="008D5FD0">
        <w:rPr>
          <w:lang w:val="en-US"/>
        </w:rPr>
        <w:t>effective, the gap between WUS and On</w:t>
      </w:r>
      <w:r w:rsidR="002871DE">
        <w:rPr>
          <w:lang w:val="en-US"/>
        </w:rPr>
        <w:t>-</w:t>
      </w:r>
      <w:r w:rsidR="008D5FD0">
        <w:rPr>
          <w:lang w:val="en-US"/>
        </w:rPr>
        <w:t>duration also needs to be as short as possible</w:t>
      </w:r>
      <w:r w:rsidR="00283DCF">
        <w:rPr>
          <w:lang w:val="en-US"/>
        </w:rPr>
        <w:t xml:space="preserve"> and power consumption for WUS monitoring should be also low close to microsleep</w:t>
      </w:r>
      <w:r w:rsidR="009C2DDD">
        <w:rPr>
          <w:lang w:val="en-US"/>
        </w:rPr>
        <w:t xml:space="preserve"> – potentially by doing time domain detection</w:t>
      </w:r>
      <w:r w:rsidR="00283DCF">
        <w:rPr>
          <w:lang w:val="en-US"/>
        </w:rPr>
        <w:t>.</w:t>
      </w:r>
    </w:p>
    <w:p w14:paraId="64E7026C" w14:textId="1FFBF5B4" w:rsidR="0009187F" w:rsidRDefault="008D5FD0" w:rsidP="000219E9">
      <w:pPr>
        <w:jc w:val="both"/>
        <w:rPr>
          <w:lang w:val="en-US"/>
        </w:rPr>
      </w:pPr>
      <w:r>
        <w:rPr>
          <w:lang w:val="en-US"/>
        </w:rPr>
        <w:t>This may also require the rethinking of starting point of On</w:t>
      </w:r>
      <w:r w:rsidR="006F347F">
        <w:rPr>
          <w:lang w:val="en-US"/>
        </w:rPr>
        <w:t>-</w:t>
      </w:r>
      <w:r>
        <w:rPr>
          <w:lang w:val="en-US"/>
        </w:rPr>
        <w:t xml:space="preserve">duration </w:t>
      </w:r>
      <w:r w:rsidR="006F347F">
        <w:rPr>
          <w:lang w:val="en-US"/>
        </w:rPr>
        <w:t>after</w:t>
      </w:r>
      <w:r>
        <w:rPr>
          <w:lang w:val="en-US"/>
        </w:rPr>
        <w:t xml:space="preserve"> WUS. If an WUS occasion is signaled to wake UE up, then, </w:t>
      </w:r>
      <w:r w:rsidR="006F347F">
        <w:rPr>
          <w:lang w:val="en-US"/>
        </w:rPr>
        <w:t>the</w:t>
      </w:r>
      <w:r>
        <w:rPr>
          <w:lang w:val="en-US"/>
        </w:rPr>
        <w:t xml:space="preserve"> start</w:t>
      </w:r>
      <w:r w:rsidR="006F347F">
        <w:rPr>
          <w:lang w:val="en-US"/>
        </w:rPr>
        <w:t>ing point of</w:t>
      </w:r>
      <w:r>
        <w:rPr>
          <w:lang w:val="en-US"/>
        </w:rPr>
        <w:t xml:space="preserve"> On</w:t>
      </w:r>
      <w:r w:rsidR="006F347F">
        <w:rPr>
          <w:lang w:val="en-US"/>
        </w:rPr>
        <w:t>-</w:t>
      </w:r>
      <w:r>
        <w:rPr>
          <w:lang w:val="en-US"/>
        </w:rPr>
        <w:t xml:space="preserve">duration </w:t>
      </w:r>
      <w:r w:rsidR="006F347F">
        <w:rPr>
          <w:lang w:val="en-US"/>
        </w:rPr>
        <w:t>needs to be determined</w:t>
      </w:r>
      <w:r w:rsidR="00AF46F3">
        <w:rPr>
          <w:lang w:val="en-US"/>
        </w:rPr>
        <w:t xml:space="preserve"> uniquely</w:t>
      </w:r>
      <w:r w:rsidR="006F347F">
        <w:rPr>
          <w:lang w:val="en-US"/>
        </w:rPr>
        <w:t xml:space="preserve"> for</w:t>
      </w:r>
      <w:r w:rsidR="00C07A59">
        <w:rPr>
          <w:lang w:val="en-US"/>
        </w:rPr>
        <w:t xml:space="preserve"> the</w:t>
      </w:r>
      <w:r w:rsidR="006F347F">
        <w:rPr>
          <w:lang w:val="en-US"/>
        </w:rPr>
        <w:t xml:space="preserve"> synchronized operation between gNB and UE</w:t>
      </w:r>
      <w:r>
        <w:rPr>
          <w:lang w:val="en-US"/>
        </w:rPr>
        <w:t>. Currently CDRX config allows CDRX On</w:t>
      </w:r>
      <w:r w:rsidR="002871DE">
        <w:rPr>
          <w:lang w:val="en-US"/>
        </w:rPr>
        <w:t>-</w:t>
      </w:r>
      <w:r>
        <w:rPr>
          <w:lang w:val="en-US"/>
        </w:rPr>
        <w:t xml:space="preserve">duration start based on DRX start offset. </w:t>
      </w:r>
      <w:r w:rsidR="00BB066F">
        <w:rPr>
          <w:lang w:val="en-US"/>
        </w:rPr>
        <w:t xml:space="preserve">But with </w:t>
      </w:r>
      <w:r w:rsidR="002871DE">
        <w:rPr>
          <w:lang w:val="en-US"/>
        </w:rPr>
        <w:t xml:space="preserve">the </w:t>
      </w:r>
      <w:r w:rsidR="00BB066F">
        <w:rPr>
          <w:lang w:val="en-US"/>
        </w:rPr>
        <w:t>dense WUS</w:t>
      </w:r>
      <w:r w:rsidR="002871DE">
        <w:rPr>
          <w:lang w:val="en-US"/>
        </w:rPr>
        <w:t xml:space="preserve"> configuration</w:t>
      </w:r>
      <w:r w:rsidR="00BB066F">
        <w:rPr>
          <w:lang w:val="en-US"/>
        </w:rPr>
        <w:t xml:space="preserve">, this may also need to be modified </w:t>
      </w:r>
      <w:r w:rsidR="00061B12">
        <w:rPr>
          <w:lang w:val="en-US"/>
        </w:rPr>
        <w:t xml:space="preserve">in a </w:t>
      </w:r>
      <w:r w:rsidR="00BB066F">
        <w:rPr>
          <w:lang w:val="en-US"/>
        </w:rPr>
        <w:t>mor</w:t>
      </w:r>
      <w:r w:rsidR="00061B12">
        <w:rPr>
          <w:lang w:val="en-US"/>
        </w:rPr>
        <w:t>e</w:t>
      </w:r>
      <w:r w:rsidR="00BB066F">
        <w:rPr>
          <w:lang w:val="en-US"/>
        </w:rPr>
        <w:t xml:space="preserve"> flexible way.</w:t>
      </w:r>
    </w:p>
    <w:p w14:paraId="59509EEE" w14:textId="47761387" w:rsidR="00283DCF" w:rsidRDefault="00283DCF" w:rsidP="000219E9">
      <w:pPr>
        <w:jc w:val="both"/>
        <w:rPr>
          <w:lang w:val="en-US"/>
        </w:rPr>
      </w:pPr>
      <w:r>
        <w:rPr>
          <w:lang w:val="en-US"/>
        </w:rPr>
        <w:t>We expect having such dense / fast / low power WUS could provide low latency and low power operation for XR.</w:t>
      </w:r>
    </w:p>
    <w:p w14:paraId="6C26D6AE" w14:textId="3CA82019" w:rsidR="00A42B46" w:rsidRDefault="00A42B46" w:rsidP="000219E9">
      <w:pPr>
        <w:jc w:val="both"/>
        <w:rPr>
          <w:b/>
          <w:bCs/>
          <w:i/>
          <w:iCs/>
          <w:lang w:val="en-US"/>
        </w:rPr>
      </w:pPr>
      <w:r w:rsidRPr="00A42B46">
        <w:rPr>
          <w:b/>
          <w:bCs/>
          <w:i/>
          <w:iCs/>
          <w:lang w:val="en-US"/>
        </w:rPr>
        <w:t>Observation</w:t>
      </w:r>
      <w:r w:rsidR="00E37639">
        <w:rPr>
          <w:b/>
          <w:bCs/>
          <w:i/>
          <w:iCs/>
          <w:lang w:val="en-US"/>
        </w:rPr>
        <w:t xml:space="preserve"> 5</w:t>
      </w:r>
      <w:r w:rsidRPr="00A42B46">
        <w:rPr>
          <w:b/>
          <w:bCs/>
          <w:i/>
          <w:iCs/>
          <w:lang w:val="en-US"/>
        </w:rPr>
        <w:t xml:space="preserve">: </w:t>
      </w:r>
      <w:r w:rsidR="002F703B" w:rsidRPr="00A42B46">
        <w:rPr>
          <w:b/>
          <w:bCs/>
          <w:i/>
          <w:iCs/>
          <w:lang w:val="en-US"/>
        </w:rPr>
        <w:t xml:space="preserve">For low latency operation, dense WUS monitoring occasion is required and modem needs to wake up as quickly as possible after the low power WUS is indicated. </w:t>
      </w:r>
    </w:p>
    <w:p w14:paraId="43E9FFC1" w14:textId="42538E8F" w:rsidR="00B36C20" w:rsidRDefault="00A42B46" w:rsidP="000219E9">
      <w:pPr>
        <w:jc w:val="both"/>
        <w:rPr>
          <w:lang w:val="en-US"/>
        </w:rPr>
      </w:pPr>
      <w:r>
        <w:rPr>
          <w:b/>
          <w:bCs/>
          <w:i/>
          <w:iCs/>
          <w:lang w:val="en-US"/>
        </w:rPr>
        <w:t>Observation</w:t>
      </w:r>
      <w:r w:rsidR="00E37639">
        <w:rPr>
          <w:b/>
          <w:bCs/>
          <w:i/>
          <w:iCs/>
          <w:lang w:val="en-US"/>
        </w:rPr>
        <w:t xml:space="preserve"> 6</w:t>
      </w:r>
      <w:r>
        <w:rPr>
          <w:b/>
          <w:bCs/>
          <w:i/>
          <w:iCs/>
          <w:lang w:val="en-US"/>
        </w:rPr>
        <w:t xml:space="preserve">: </w:t>
      </w:r>
      <w:r w:rsidR="002F7E68">
        <w:rPr>
          <w:b/>
          <w:bCs/>
          <w:i/>
          <w:iCs/>
          <w:lang w:val="en-US"/>
        </w:rPr>
        <w:t xml:space="preserve">For </w:t>
      </w:r>
      <w:r w:rsidR="002F703B" w:rsidRPr="00A42B46">
        <w:rPr>
          <w:b/>
          <w:bCs/>
          <w:i/>
          <w:iCs/>
          <w:lang w:val="en-US"/>
        </w:rPr>
        <w:t>low</w:t>
      </w:r>
      <w:r w:rsidR="00C52412">
        <w:rPr>
          <w:b/>
          <w:bCs/>
          <w:i/>
          <w:iCs/>
          <w:lang w:val="en-US"/>
        </w:rPr>
        <w:t>er</w:t>
      </w:r>
      <w:r w:rsidR="002F703B" w:rsidRPr="00A42B46">
        <w:rPr>
          <w:b/>
          <w:bCs/>
          <w:i/>
          <w:iCs/>
          <w:lang w:val="en-US"/>
        </w:rPr>
        <w:t xml:space="preserve"> power operation, WUS needs to be monitored with low power</w:t>
      </w:r>
      <w:r w:rsidR="00436C65">
        <w:rPr>
          <w:b/>
          <w:bCs/>
          <w:i/>
          <w:iCs/>
          <w:lang w:val="en-US"/>
        </w:rPr>
        <w:t>, e.g.,</w:t>
      </w:r>
      <w:r w:rsidR="00D0573F">
        <w:rPr>
          <w:b/>
          <w:bCs/>
          <w:i/>
          <w:iCs/>
          <w:lang w:val="en-US"/>
        </w:rPr>
        <w:t xml:space="preserve"> using simple time domain </w:t>
      </w:r>
      <w:r w:rsidR="00534E66">
        <w:rPr>
          <w:b/>
          <w:bCs/>
          <w:i/>
          <w:iCs/>
          <w:lang w:val="en-US"/>
        </w:rPr>
        <w:t xml:space="preserve">correlation </w:t>
      </w:r>
      <w:r w:rsidR="00AF018C">
        <w:rPr>
          <w:b/>
          <w:bCs/>
          <w:i/>
          <w:iCs/>
          <w:lang w:val="en-US"/>
        </w:rPr>
        <w:t>and</w:t>
      </w:r>
      <w:r w:rsidR="00534E66">
        <w:rPr>
          <w:b/>
          <w:bCs/>
          <w:i/>
          <w:iCs/>
          <w:lang w:val="en-US"/>
        </w:rPr>
        <w:t xml:space="preserve"> </w:t>
      </w:r>
      <w:r w:rsidR="00C52F6D">
        <w:rPr>
          <w:b/>
          <w:bCs/>
          <w:i/>
          <w:iCs/>
          <w:lang w:val="en-US"/>
        </w:rPr>
        <w:t>energy detection</w:t>
      </w:r>
      <w:r w:rsidR="00436C65">
        <w:rPr>
          <w:b/>
          <w:bCs/>
          <w:i/>
          <w:iCs/>
          <w:lang w:val="en-US"/>
        </w:rPr>
        <w:t>.</w:t>
      </w:r>
    </w:p>
    <w:p w14:paraId="159BCF92" w14:textId="77777777" w:rsidR="00FC2F10" w:rsidRDefault="00FC2F10" w:rsidP="00B477B7">
      <w:pPr>
        <w:keepNext/>
        <w:jc w:val="center"/>
      </w:pPr>
      <w:r w:rsidRPr="00FC2F10">
        <w:rPr>
          <w:noProof/>
          <w:lang w:val="en-US"/>
        </w:rPr>
        <w:lastRenderedPageBreak/>
        <w:drawing>
          <wp:inline distT="0" distB="0" distL="0" distR="0" wp14:anchorId="4050696E" wp14:editId="43AF14E8">
            <wp:extent cx="6120765" cy="12960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96035"/>
                    </a:xfrm>
                    <a:prstGeom prst="rect">
                      <a:avLst/>
                    </a:prstGeom>
                  </pic:spPr>
                </pic:pic>
              </a:graphicData>
            </a:graphic>
          </wp:inline>
        </w:drawing>
      </w:r>
    </w:p>
    <w:p w14:paraId="7EC98AA4" w14:textId="3F6E9344" w:rsidR="00B36C20" w:rsidRPr="00B36C20" w:rsidRDefault="00FC2F10" w:rsidP="00B477B7">
      <w:pPr>
        <w:pStyle w:val="Caption"/>
        <w:jc w:val="center"/>
      </w:pPr>
      <w:r>
        <w:t xml:space="preserve">Figure </w:t>
      </w:r>
      <w:r>
        <w:fldChar w:fldCharType="begin"/>
      </w:r>
      <w:r>
        <w:instrText>SEQ Figure \* ARABIC</w:instrText>
      </w:r>
      <w:r>
        <w:fldChar w:fldCharType="separate"/>
      </w:r>
      <w:r w:rsidR="007F3895">
        <w:rPr>
          <w:noProof/>
        </w:rPr>
        <w:t>5</w:t>
      </w:r>
      <w:r>
        <w:fldChar w:fldCharType="end"/>
      </w:r>
      <w:r>
        <w:t xml:space="preserve"> </w:t>
      </w:r>
      <w:r w:rsidR="00E91E93">
        <w:t>D</w:t>
      </w:r>
      <w:r w:rsidR="00C00C3D">
        <w:t>ense WUS indication for reducing latency and power consumption for the case with jitter in DL traffic arrival</w:t>
      </w:r>
    </w:p>
    <w:p w14:paraId="5738422F" w14:textId="77777777" w:rsidR="003A1507" w:rsidRPr="00136363" w:rsidRDefault="003A1507" w:rsidP="000219E9">
      <w:pPr>
        <w:jc w:val="both"/>
        <w:rPr>
          <w:lang w:val="en-US"/>
        </w:rPr>
      </w:pPr>
    </w:p>
    <w:p w14:paraId="535223D1" w14:textId="3B45AF7A" w:rsidR="00FE6CC3" w:rsidRPr="008F1F38"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Enhancements to L1</w:t>
      </w:r>
      <w:r w:rsidR="00F50F55">
        <w:rPr>
          <w:rFonts w:ascii="Times New Roman" w:hAnsi="Times New Roman" w:cs="Times New Roman"/>
          <w:color w:val="000000" w:themeColor="text1"/>
          <w:lang w:val="en-US"/>
        </w:rPr>
        <w:t>-</w:t>
      </w:r>
      <w:r w:rsidRPr="002536B0">
        <w:rPr>
          <w:rFonts w:ascii="Times New Roman" w:hAnsi="Times New Roman" w:cs="Times New Roman"/>
          <w:color w:val="000000" w:themeColor="text1"/>
          <w:lang w:val="en-US"/>
        </w:rPr>
        <w:t xml:space="preserve">based </w:t>
      </w:r>
      <w:r w:rsidR="00F50F55">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ignaling to be </w:t>
      </w:r>
      <w:r w:rsidR="003B1613">
        <w:rPr>
          <w:rFonts w:ascii="Times New Roman" w:hAnsi="Times New Roman" w:cs="Times New Roman"/>
          <w:color w:val="000000" w:themeColor="text1"/>
          <w:lang w:val="en-US"/>
        </w:rPr>
        <w:t>F</w:t>
      </w:r>
      <w:r w:rsidRPr="002536B0">
        <w:rPr>
          <w:rFonts w:ascii="Times New Roman" w:hAnsi="Times New Roman" w:cs="Times New Roman"/>
          <w:color w:val="000000" w:themeColor="text1"/>
          <w:lang w:val="en-US"/>
        </w:rPr>
        <w:t xml:space="preserve">urther </w:t>
      </w:r>
      <w:r w:rsidR="003B1613">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lose</w:t>
      </w:r>
      <w:r w:rsidR="00446243">
        <w:rPr>
          <w:rFonts w:ascii="Times New Roman" w:hAnsi="Times New Roman" w:cs="Times New Roman"/>
          <w:color w:val="000000" w:themeColor="text1"/>
          <w:lang w:val="en-US"/>
        </w:rPr>
        <w:t>r</w:t>
      </w:r>
      <w:r w:rsidRPr="002536B0">
        <w:rPr>
          <w:rFonts w:ascii="Times New Roman" w:hAnsi="Times New Roman" w:cs="Times New Roman"/>
          <w:color w:val="000000" w:themeColor="text1"/>
          <w:lang w:val="en-US"/>
        </w:rPr>
        <w:t xml:space="preserve"> to “Genie” </w:t>
      </w:r>
      <w:r w:rsidR="00446243">
        <w:rPr>
          <w:rFonts w:ascii="Times New Roman" w:hAnsi="Times New Roman" w:cs="Times New Roman"/>
          <w:color w:val="000000" w:themeColor="text1"/>
          <w:lang w:val="en-US"/>
        </w:rPr>
        <w:t>P</w:t>
      </w:r>
      <w:r w:rsidRPr="002536B0">
        <w:rPr>
          <w:rFonts w:ascii="Times New Roman" w:hAnsi="Times New Roman" w:cs="Times New Roman"/>
          <w:color w:val="000000" w:themeColor="text1"/>
          <w:lang w:val="en-US"/>
        </w:rPr>
        <w:t>erformance</w:t>
      </w:r>
    </w:p>
    <w:p w14:paraId="20A7156A" w14:textId="7C77E76A" w:rsidR="00A84EBA" w:rsidRPr="00A84EBA" w:rsidRDefault="00A84EBA" w:rsidP="000219E9">
      <w:pPr>
        <w:jc w:val="both"/>
        <w:rPr>
          <w:b/>
          <w:bCs/>
          <w:u w:val="single"/>
          <w:lang w:val="en-US"/>
        </w:rPr>
      </w:pPr>
      <w:r w:rsidRPr="00A84EBA">
        <w:rPr>
          <w:b/>
          <w:bCs/>
          <w:u w:val="single"/>
          <w:lang w:val="en-US"/>
        </w:rPr>
        <w:t>Issue</w:t>
      </w:r>
    </w:p>
    <w:p w14:paraId="39EAF17E" w14:textId="419746D2" w:rsidR="00980A2A" w:rsidRDefault="00FE6CC3" w:rsidP="000219E9">
      <w:pPr>
        <w:jc w:val="both"/>
        <w:rPr>
          <w:lang w:val="en-US"/>
        </w:rPr>
      </w:pPr>
      <w:r>
        <w:rPr>
          <w:lang w:val="en-US"/>
        </w:rPr>
        <w:t>One of very useful power saving techniques for XR</w:t>
      </w:r>
      <w:r w:rsidR="0045399D">
        <w:rPr>
          <w:lang w:val="en-US"/>
        </w:rPr>
        <w:t xml:space="preserve"> type traffic</w:t>
      </w:r>
      <w:r>
        <w:rPr>
          <w:lang w:val="en-US"/>
        </w:rPr>
        <w:t xml:space="preserve"> </w:t>
      </w:r>
      <w:r w:rsidR="00E0585A">
        <w:rPr>
          <w:lang w:val="en-US"/>
        </w:rPr>
        <w:t>is L1</w:t>
      </w:r>
      <w:r w:rsidR="00F50F55">
        <w:rPr>
          <w:lang w:val="en-US"/>
        </w:rPr>
        <w:t>-</w:t>
      </w:r>
      <w:r w:rsidR="00E0585A">
        <w:rPr>
          <w:lang w:val="en-US"/>
        </w:rPr>
        <w:t>based go-to-sleep type technique</w:t>
      </w:r>
      <w:r w:rsidR="00F50F55">
        <w:rPr>
          <w:lang w:val="en-US"/>
        </w:rPr>
        <w:t>(</w:t>
      </w:r>
      <w:r w:rsidR="00F50F55">
        <w:rPr>
          <w:color w:val="000000" w:themeColor="text1"/>
          <w:lang w:val="en-US"/>
        </w:rPr>
        <w:t xml:space="preserve">currently being discussed in </w:t>
      </w:r>
      <w:r w:rsidR="00F50F55" w:rsidRPr="002536B0">
        <w:rPr>
          <w:color w:val="000000" w:themeColor="text1"/>
          <w:lang w:val="en-US"/>
        </w:rPr>
        <w:t xml:space="preserve">Rel-17 </w:t>
      </w:r>
      <w:r w:rsidR="00F50F55">
        <w:rPr>
          <w:color w:val="000000" w:themeColor="text1"/>
          <w:lang w:val="en-US"/>
        </w:rPr>
        <w:t>UE PS</w:t>
      </w:r>
      <w:r w:rsidR="00414F10">
        <w:rPr>
          <w:color w:val="000000" w:themeColor="text1"/>
          <w:lang w:val="en-US"/>
        </w:rPr>
        <w:t xml:space="preserve"> WI</w:t>
      </w:r>
      <w:r w:rsidR="00F50F55">
        <w:rPr>
          <w:lang w:val="en-US"/>
        </w:rPr>
        <w:t>)</w:t>
      </w:r>
      <w:r w:rsidR="002C7763">
        <w:rPr>
          <w:lang w:val="en-US"/>
        </w:rPr>
        <w:t xml:space="preserve">, shown in </w:t>
      </w:r>
      <w:r w:rsidR="002C7763">
        <w:rPr>
          <w:lang w:val="en-US"/>
        </w:rPr>
        <w:fldChar w:fldCharType="begin"/>
      </w:r>
      <w:r w:rsidR="002C7763">
        <w:rPr>
          <w:lang w:val="en-US"/>
        </w:rPr>
        <w:instrText xml:space="preserve"> REF _Ref68508002 \h </w:instrText>
      </w:r>
      <w:r w:rsidR="000219E9">
        <w:rPr>
          <w:lang w:val="en-US"/>
        </w:rPr>
        <w:instrText xml:space="preserve"> \* MERGEFORMAT </w:instrText>
      </w:r>
      <w:r w:rsidR="002C7763">
        <w:rPr>
          <w:lang w:val="en-US"/>
        </w:rPr>
      </w:r>
      <w:r w:rsidR="002C7763">
        <w:rPr>
          <w:lang w:val="en-US"/>
        </w:rPr>
        <w:fldChar w:fldCharType="separate"/>
      </w:r>
      <w:r w:rsidR="002C7763">
        <w:t xml:space="preserve">Figure </w:t>
      </w:r>
      <w:r w:rsidR="002C7763">
        <w:rPr>
          <w:noProof/>
        </w:rPr>
        <w:t>6</w:t>
      </w:r>
      <w:r w:rsidR="002C7763">
        <w:rPr>
          <w:lang w:val="en-US"/>
        </w:rPr>
        <w:fldChar w:fldCharType="end"/>
      </w:r>
      <w:r w:rsidR="00E0585A">
        <w:rPr>
          <w:lang w:val="en-US"/>
        </w:rPr>
        <w:t xml:space="preserve">. </w:t>
      </w:r>
      <w:r w:rsidR="0045399D" w:rsidRPr="002C7763">
        <w:rPr>
          <w:lang w:val="en-US"/>
        </w:rPr>
        <w:t>XR traffic arrival is pseudo periodic</w:t>
      </w:r>
      <w:r w:rsidR="009C2DDD">
        <w:rPr>
          <w:lang w:val="en-US"/>
        </w:rPr>
        <w:t>, where</w:t>
      </w:r>
      <w:r w:rsidR="009C2DDD" w:rsidRPr="002C7763">
        <w:rPr>
          <w:lang w:val="en-US"/>
        </w:rPr>
        <w:t xml:space="preserve"> </w:t>
      </w:r>
      <w:r w:rsidR="009C2DDD">
        <w:rPr>
          <w:lang w:val="en-US"/>
        </w:rPr>
        <w:t>f</w:t>
      </w:r>
      <w:r w:rsidR="009C2DDD" w:rsidRPr="002C7763">
        <w:rPr>
          <w:lang w:val="en-US"/>
        </w:rPr>
        <w:t xml:space="preserve">or </w:t>
      </w:r>
      <w:r w:rsidR="0045399D" w:rsidRPr="002C7763">
        <w:rPr>
          <w:lang w:val="en-US"/>
        </w:rPr>
        <w:t xml:space="preserve">each period, a </w:t>
      </w:r>
      <w:r w:rsidR="009C2DDD">
        <w:rPr>
          <w:lang w:val="en-US"/>
        </w:rPr>
        <w:t>burst</w:t>
      </w:r>
      <w:r w:rsidR="009C2DDD" w:rsidRPr="002C7763">
        <w:rPr>
          <w:lang w:val="en-US"/>
        </w:rPr>
        <w:t xml:space="preserve"> </w:t>
      </w:r>
      <w:r w:rsidR="0045399D" w:rsidRPr="002C7763">
        <w:rPr>
          <w:lang w:val="en-US"/>
        </w:rPr>
        <w:t xml:space="preserve">of data arrives and </w:t>
      </w:r>
      <w:r w:rsidR="00E312F7" w:rsidRPr="002C7763">
        <w:rPr>
          <w:lang w:val="en-US"/>
        </w:rPr>
        <w:t>is</w:t>
      </w:r>
      <w:r w:rsidR="0045399D" w:rsidRPr="002C7763">
        <w:rPr>
          <w:lang w:val="en-US"/>
        </w:rPr>
        <w:t xml:space="preserve"> served before next burst arrives.</w:t>
      </w:r>
      <w:r w:rsidR="002C7763">
        <w:rPr>
          <w:lang w:val="en-US"/>
        </w:rPr>
        <w:t xml:space="preserve"> </w:t>
      </w:r>
      <w:r w:rsidR="0045399D" w:rsidRPr="002C7763">
        <w:rPr>
          <w:lang w:val="en-US"/>
        </w:rPr>
        <w:t>After each DL</w:t>
      </w:r>
      <w:r w:rsidR="00E312F7" w:rsidRPr="002C7763">
        <w:rPr>
          <w:lang w:val="en-US"/>
        </w:rPr>
        <w:t xml:space="preserve"> burst is all served, gap </w:t>
      </w:r>
      <w:r w:rsidR="009C2DDD">
        <w:rPr>
          <w:lang w:val="en-US"/>
        </w:rPr>
        <w:t xml:space="preserve">follows </w:t>
      </w:r>
      <w:r w:rsidR="00E312F7" w:rsidRPr="002C7763">
        <w:rPr>
          <w:lang w:val="en-US"/>
        </w:rPr>
        <w:t>until</w:t>
      </w:r>
      <w:r w:rsidR="009C2DDD">
        <w:rPr>
          <w:lang w:val="en-US"/>
        </w:rPr>
        <w:t xml:space="preserve"> the</w:t>
      </w:r>
      <w:r w:rsidR="00E312F7" w:rsidRPr="002C7763">
        <w:rPr>
          <w:lang w:val="en-US"/>
        </w:rPr>
        <w:t xml:space="preserve"> next burst starts</w:t>
      </w:r>
      <w:r w:rsidR="009C2DDD">
        <w:rPr>
          <w:lang w:val="en-US"/>
        </w:rPr>
        <w:t>, during which drx-inactivity timer is running. I</w:t>
      </w:r>
      <w:r w:rsidR="009C2DDD" w:rsidRPr="002C7763">
        <w:rPr>
          <w:lang w:val="en-US"/>
        </w:rPr>
        <w:t xml:space="preserve">f </w:t>
      </w:r>
      <w:r w:rsidR="009C2DDD">
        <w:rPr>
          <w:lang w:val="en-US"/>
        </w:rPr>
        <w:t>the drx-</w:t>
      </w:r>
      <w:r w:rsidR="00E312F7" w:rsidRPr="002C7763">
        <w:rPr>
          <w:lang w:val="en-US"/>
        </w:rPr>
        <w:t>inactivity timer is too long, then UE will keep monitoring PDCCH during this time, wasting UE power.</w:t>
      </w:r>
      <w:r w:rsidR="002C7763">
        <w:rPr>
          <w:lang w:val="en-US"/>
        </w:rPr>
        <w:t xml:space="preserve"> </w:t>
      </w:r>
      <w:r w:rsidR="00E312F7" w:rsidRPr="002C7763">
        <w:rPr>
          <w:lang w:val="en-US"/>
        </w:rPr>
        <w:t>If inactivity timer is too short, UE could prematurely enter OFF state before current DL burst is served, which increases packet transmission latency, and potentially affect capacity.</w:t>
      </w:r>
      <w:r w:rsidR="002C7763">
        <w:rPr>
          <w:lang w:val="en-US"/>
        </w:rPr>
        <w:t xml:space="preserve"> </w:t>
      </w:r>
    </w:p>
    <w:p w14:paraId="66E8AB2E" w14:textId="00E186B9" w:rsidR="00980A2A" w:rsidRPr="00980A2A" w:rsidRDefault="00980A2A" w:rsidP="000219E9">
      <w:pPr>
        <w:jc w:val="both"/>
        <w:rPr>
          <w:b/>
          <w:bCs/>
          <w:u w:val="single"/>
          <w:lang w:val="en-US"/>
        </w:rPr>
      </w:pPr>
      <w:r w:rsidRPr="00980A2A">
        <w:rPr>
          <w:b/>
          <w:bCs/>
          <w:u w:val="single"/>
          <w:lang w:val="en-US"/>
        </w:rPr>
        <w:t>Potential Enhancement</w:t>
      </w:r>
      <w:r w:rsidR="000E39F1">
        <w:rPr>
          <w:b/>
          <w:bCs/>
          <w:u w:val="single"/>
          <w:lang w:val="en-US"/>
        </w:rPr>
        <w:t>s</w:t>
      </w:r>
    </w:p>
    <w:p w14:paraId="538E14A6" w14:textId="7946C713" w:rsidR="007C624B" w:rsidRDefault="00D87585" w:rsidP="000219E9">
      <w:pPr>
        <w:jc w:val="both"/>
        <w:rPr>
          <w:lang w:val="en-US"/>
        </w:rPr>
      </w:pPr>
      <w:r w:rsidRPr="002C7763">
        <w:rPr>
          <w:lang w:val="en-US"/>
        </w:rPr>
        <w:t xml:space="preserve">Thus, L1 based </w:t>
      </w:r>
      <w:r w:rsidRPr="003B273D">
        <w:rPr>
          <w:lang w:val="en-US"/>
        </w:rPr>
        <w:t>explicit</w:t>
      </w:r>
      <w:r w:rsidRPr="002C7763">
        <w:rPr>
          <w:lang w:val="en-US"/>
        </w:rPr>
        <w:t xml:space="preserve"> indication would be helpful in this case </w:t>
      </w:r>
      <w:r w:rsidRPr="002C7763">
        <w:rPr>
          <w:u w:val="single"/>
          <w:lang w:val="en-US"/>
        </w:rPr>
        <w:t>assuming that network can know when the current DL burst ends.</w:t>
      </w:r>
      <w:r w:rsidR="002C7763">
        <w:rPr>
          <w:lang w:val="en-US"/>
        </w:rPr>
        <w:t xml:space="preserve"> </w:t>
      </w:r>
      <w:r w:rsidR="007C624B" w:rsidRPr="002C7763">
        <w:rPr>
          <w:lang w:val="en-US"/>
        </w:rPr>
        <w:t xml:space="preserve">Since current R17 discussion is on-going, it may be necessary to wait a bit until the R17 </w:t>
      </w:r>
      <w:r w:rsidR="009C2DDD">
        <w:rPr>
          <w:lang w:val="en-US"/>
        </w:rPr>
        <w:t xml:space="preserve">WI </w:t>
      </w:r>
      <w:r w:rsidR="007C624B" w:rsidRPr="002C7763">
        <w:rPr>
          <w:lang w:val="en-US"/>
        </w:rPr>
        <w:t>end</w:t>
      </w:r>
      <w:r w:rsidR="009C2DDD">
        <w:rPr>
          <w:lang w:val="en-US"/>
        </w:rPr>
        <w:t>s</w:t>
      </w:r>
      <w:r w:rsidR="007C624B" w:rsidRPr="002C7763">
        <w:rPr>
          <w:lang w:val="en-US"/>
        </w:rPr>
        <w:t xml:space="preserve"> to see how th</w:t>
      </w:r>
      <w:r w:rsidR="009C2DDD">
        <w:rPr>
          <w:lang w:val="en-US"/>
        </w:rPr>
        <w:t>is</w:t>
      </w:r>
      <w:r w:rsidR="007C624B" w:rsidRPr="002C7763">
        <w:rPr>
          <w:lang w:val="en-US"/>
        </w:rPr>
        <w:t xml:space="preserve"> technique could be </w:t>
      </w:r>
      <w:r w:rsidR="002C7763" w:rsidRPr="002C7763">
        <w:rPr>
          <w:lang w:val="en-US"/>
        </w:rPr>
        <w:t>applied</w:t>
      </w:r>
      <w:r w:rsidR="007C624B" w:rsidRPr="002C7763">
        <w:rPr>
          <w:lang w:val="en-US"/>
        </w:rPr>
        <w:t xml:space="preserve"> for XR</w:t>
      </w:r>
      <w:r w:rsidR="000462F2" w:rsidRPr="002C7763">
        <w:rPr>
          <w:lang w:val="en-US"/>
        </w:rPr>
        <w:t xml:space="preserve"> </w:t>
      </w:r>
      <w:r w:rsidR="009C2DDD">
        <w:rPr>
          <w:lang w:val="en-US"/>
        </w:rPr>
        <w:t xml:space="preserve">use case </w:t>
      </w:r>
      <w:r w:rsidR="000462F2" w:rsidRPr="002C7763">
        <w:rPr>
          <w:lang w:val="en-US"/>
        </w:rPr>
        <w:t>and whether it needs any further enhancement</w:t>
      </w:r>
      <w:r w:rsidR="009C2DDD">
        <w:rPr>
          <w:lang w:val="en-US"/>
        </w:rPr>
        <w:t>s</w:t>
      </w:r>
      <w:r w:rsidR="000462F2" w:rsidRPr="002C7763">
        <w:rPr>
          <w:lang w:val="en-US"/>
        </w:rPr>
        <w:t xml:space="preserve"> for XR.</w:t>
      </w:r>
    </w:p>
    <w:p w14:paraId="0E405C54" w14:textId="55655AED" w:rsidR="009E5C60" w:rsidRPr="009E5C60" w:rsidRDefault="009E5C60" w:rsidP="000219E9">
      <w:pPr>
        <w:jc w:val="both"/>
        <w:rPr>
          <w:b/>
          <w:bCs/>
          <w:i/>
          <w:iCs/>
          <w:lang w:val="en-US"/>
        </w:rPr>
      </w:pPr>
      <w:r w:rsidRPr="009E5C60">
        <w:rPr>
          <w:b/>
          <w:bCs/>
          <w:i/>
          <w:iCs/>
          <w:lang w:val="en-US"/>
        </w:rPr>
        <w:t>Observation</w:t>
      </w:r>
      <w:r w:rsidR="009E50D9">
        <w:rPr>
          <w:b/>
          <w:bCs/>
          <w:i/>
          <w:iCs/>
          <w:lang w:val="en-US"/>
        </w:rPr>
        <w:t xml:space="preserve"> 7</w:t>
      </w:r>
      <w:r w:rsidRPr="009E5C60">
        <w:rPr>
          <w:b/>
          <w:bCs/>
          <w:i/>
          <w:iCs/>
          <w:lang w:val="en-US"/>
        </w:rPr>
        <w:t xml:space="preserve">: </w:t>
      </w:r>
      <w:r>
        <w:rPr>
          <w:b/>
          <w:bCs/>
          <w:i/>
          <w:iCs/>
          <w:lang w:val="en-US"/>
        </w:rPr>
        <w:t xml:space="preserve">The </w:t>
      </w:r>
      <w:r w:rsidR="00AE1378">
        <w:rPr>
          <w:b/>
          <w:bCs/>
          <w:i/>
          <w:iCs/>
          <w:lang w:val="en-US"/>
        </w:rPr>
        <w:t xml:space="preserve">current R17 </w:t>
      </w:r>
      <w:r>
        <w:rPr>
          <w:b/>
          <w:bCs/>
          <w:i/>
          <w:iCs/>
          <w:lang w:val="en-US"/>
        </w:rPr>
        <w:t>L1</w:t>
      </w:r>
      <w:r w:rsidR="003706A6">
        <w:rPr>
          <w:b/>
          <w:bCs/>
          <w:i/>
          <w:iCs/>
          <w:lang w:val="en-US"/>
        </w:rPr>
        <w:t>-</w:t>
      </w:r>
      <w:r>
        <w:rPr>
          <w:b/>
          <w:bCs/>
          <w:i/>
          <w:iCs/>
          <w:lang w:val="en-US"/>
        </w:rPr>
        <w:t xml:space="preserve">based signaling for UE power saving could be </w:t>
      </w:r>
      <w:r w:rsidR="003034F5">
        <w:rPr>
          <w:b/>
          <w:bCs/>
          <w:i/>
          <w:iCs/>
          <w:lang w:val="en-US"/>
        </w:rPr>
        <w:t>useful</w:t>
      </w:r>
      <w:r>
        <w:rPr>
          <w:b/>
          <w:bCs/>
          <w:i/>
          <w:iCs/>
          <w:lang w:val="en-US"/>
        </w:rPr>
        <w:t xml:space="preserve"> for XR</w:t>
      </w:r>
      <w:r w:rsidR="007636A6">
        <w:rPr>
          <w:b/>
          <w:bCs/>
          <w:i/>
          <w:iCs/>
          <w:lang w:val="en-US"/>
        </w:rPr>
        <w:t xml:space="preserve"> UE power saving.</w:t>
      </w:r>
    </w:p>
    <w:p w14:paraId="13807480" w14:textId="501B5AA4" w:rsidR="00F57CB3" w:rsidRDefault="00F57CB3" w:rsidP="000219E9">
      <w:pPr>
        <w:jc w:val="both"/>
        <w:rPr>
          <w:lang w:val="en-US"/>
        </w:rPr>
      </w:pPr>
    </w:p>
    <w:p w14:paraId="16DA0EE4" w14:textId="77777777" w:rsidR="00D87585" w:rsidRDefault="00D87585" w:rsidP="00B477B7">
      <w:pPr>
        <w:keepNext/>
        <w:jc w:val="center"/>
      </w:pPr>
      <w:r w:rsidRPr="00D87585">
        <w:rPr>
          <w:noProof/>
          <w:lang w:val="en-US"/>
        </w:rPr>
        <w:drawing>
          <wp:inline distT="0" distB="0" distL="0" distR="0" wp14:anchorId="412CE7EE" wp14:editId="5E08062F">
            <wp:extent cx="3429227" cy="79102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8653" cy="793194"/>
                    </a:xfrm>
                    <a:prstGeom prst="rect">
                      <a:avLst/>
                    </a:prstGeom>
                  </pic:spPr>
                </pic:pic>
              </a:graphicData>
            </a:graphic>
          </wp:inline>
        </w:drawing>
      </w:r>
    </w:p>
    <w:p w14:paraId="44712D94" w14:textId="1BCA717A" w:rsidR="00D87585" w:rsidRDefault="00D87585" w:rsidP="00B477B7">
      <w:pPr>
        <w:pStyle w:val="Caption"/>
        <w:jc w:val="center"/>
      </w:pPr>
      <w:bookmarkStart w:id="7" w:name="_Ref68508002"/>
      <w:r>
        <w:t xml:space="preserve">Figure </w:t>
      </w:r>
      <w:r>
        <w:fldChar w:fldCharType="begin"/>
      </w:r>
      <w:r>
        <w:instrText>SEQ Figure \* ARABIC</w:instrText>
      </w:r>
      <w:r>
        <w:fldChar w:fldCharType="separate"/>
      </w:r>
      <w:r w:rsidR="007F3895">
        <w:rPr>
          <w:noProof/>
        </w:rPr>
        <w:t>6</w:t>
      </w:r>
      <w:r>
        <w:fldChar w:fldCharType="end"/>
      </w:r>
      <w:bookmarkEnd w:id="7"/>
      <w:r w:rsidR="002C7763">
        <w:t xml:space="preserve"> L1-based indication for UE power saving</w:t>
      </w:r>
    </w:p>
    <w:p w14:paraId="08A96439" w14:textId="77777777" w:rsidR="00D87585" w:rsidRPr="00F57CB3" w:rsidRDefault="00D87585" w:rsidP="000219E9">
      <w:pPr>
        <w:jc w:val="both"/>
        <w:rPr>
          <w:lang w:val="en-US"/>
        </w:rPr>
      </w:pPr>
    </w:p>
    <w:p w14:paraId="007EA28F" w14:textId="066A79C4" w:rsidR="009E5C60" w:rsidRPr="00D32A0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UL &amp; DL </w:t>
      </w:r>
      <w:r w:rsidR="008A3492">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lignment</w:t>
      </w:r>
    </w:p>
    <w:p w14:paraId="5E69E616" w14:textId="17CB2D48" w:rsidR="00E05B24" w:rsidRPr="00E05B24" w:rsidRDefault="00E05B24" w:rsidP="000219E9">
      <w:pPr>
        <w:jc w:val="both"/>
        <w:rPr>
          <w:b/>
          <w:bCs/>
          <w:u w:val="single"/>
          <w:lang w:val="en-US"/>
        </w:rPr>
      </w:pPr>
      <w:r w:rsidRPr="00E05B24">
        <w:rPr>
          <w:b/>
          <w:bCs/>
          <w:u w:val="single"/>
          <w:lang w:val="en-US"/>
        </w:rPr>
        <w:t>Issue</w:t>
      </w:r>
      <w:r w:rsidR="009C2DDD">
        <w:rPr>
          <w:b/>
          <w:bCs/>
          <w:u w:val="single"/>
          <w:lang w:val="en-US"/>
        </w:rPr>
        <w:t>: Alignment</w:t>
      </w:r>
    </w:p>
    <w:p w14:paraId="2231A34B" w14:textId="7094E9DC" w:rsidR="00E05B24" w:rsidRDefault="00DE0569" w:rsidP="000219E9">
      <w:pPr>
        <w:jc w:val="both"/>
        <w:rPr>
          <w:lang w:val="en-US"/>
        </w:rPr>
      </w:pPr>
      <w:r w:rsidRPr="00947472">
        <w:rPr>
          <w:lang w:val="en-US"/>
        </w:rPr>
        <w:t xml:space="preserve">XR traffic has both DL and UL </w:t>
      </w:r>
      <w:r w:rsidR="00520BC7">
        <w:rPr>
          <w:lang w:val="en-US"/>
        </w:rPr>
        <w:t>part</w:t>
      </w:r>
      <w:r w:rsidRPr="00947472">
        <w:rPr>
          <w:lang w:val="en-US"/>
        </w:rPr>
        <w:t>. Both are periodic in nature.</w:t>
      </w:r>
      <w:r w:rsidR="00947472">
        <w:rPr>
          <w:lang w:val="en-US"/>
        </w:rPr>
        <w:t xml:space="preserve"> </w:t>
      </w:r>
      <w:r w:rsidR="00714A14" w:rsidRPr="00947472">
        <w:rPr>
          <w:lang w:val="en-US"/>
        </w:rPr>
        <w:t>Whenever receiving and transmitting traffic, modem needs to wake up. Otherwise modem could enter lower power state</w:t>
      </w:r>
      <w:r w:rsidR="00A771E1">
        <w:rPr>
          <w:lang w:val="en-US"/>
        </w:rPr>
        <w:t xml:space="preserve"> to save battery</w:t>
      </w:r>
      <w:r w:rsidR="00714A14" w:rsidRPr="00947472">
        <w:rPr>
          <w:lang w:val="en-US"/>
        </w:rPr>
        <w:t>.</w:t>
      </w:r>
      <w:r w:rsidR="00947472">
        <w:rPr>
          <w:lang w:val="en-US"/>
        </w:rPr>
        <w:t xml:space="preserve"> </w:t>
      </w:r>
      <w:r w:rsidR="00714A14" w:rsidRPr="00947472">
        <w:rPr>
          <w:lang w:val="en-US"/>
        </w:rPr>
        <w:t xml:space="preserve">If DL and UL traffic </w:t>
      </w:r>
      <w:r w:rsidR="0047639E">
        <w:rPr>
          <w:lang w:val="en-US"/>
        </w:rPr>
        <w:t>are</w:t>
      </w:r>
      <w:r w:rsidR="00714A14" w:rsidRPr="00947472">
        <w:rPr>
          <w:lang w:val="en-US"/>
        </w:rPr>
        <w:t xml:space="preserve"> received and transmitted in </w:t>
      </w:r>
      <w:r w:rsidR="00193A42">
        <w:rPr>
          <w:lang w:val="en-US"/>
        </w:rPr>
        <w:t>different</w:t>
      </w:r>
      <w:r w:rsidR="00714A14" w:rsidRPr="00947472">
        <w:rPr>
          <w:lang w:val="en-US"/>
        </w:rPr>
        <w:t xml:space="preserve"> time</w:t>
      </w:r>
      <w:r w:rsidR="00193A42">
        <w:rPr>
          <w:lang w:val="en-US"/>
        </w:rPr>
        <w:t>s</w:t>
      </w:r>
      <w:r w:rsidR="00714A14" w:rsidRPr="00947472">
        <w:rPr>
          <w:lang w:val="en-US"/>
        </w:rPr>
        <w:t xml:space="preserve">, then, </w:t>
      </w:r>
      <w:r w:rsidR="003A0A23">
        <w:rPr>
          <w:lang w:val="en-US"/>
        </w:rPr>
        <w:t xml:space="preserve">the </w:t>
      </w:r>
      <w:r w:rsidR="00A747DF" w:rsidRPr="00947472">
        <w:rPr>
          <w:lang w:val="en-US"/>
        </w:rPr>
        <w:t>modem need</w:t>
      </w:r>
      <w:r w:rsidR="00CE2122" w:rsidRPr="00947472">
        <w:rPr>
          <w:lang w:val="en-US"/>
        </w:rPr>
        <w:t>s</w:t>
      </w:r>
      <w:r w:rsidR="00A747DF" w:rsidRPr="00947472">
        <w:rPr>
          <w:lang w:val="en-US"/>
        </w:rPr>
        <w:t xml:space="preserve"> to wake up two times to process them, which requires additional transition</w:t>
      </w:r>
      <w:r w:rsidR="00CE2122" w:rsidRPr="00947472">
        <w:rPr>
          <w:lang w:val="en-US"/>
        </w:rPr>
        <w:t xml:space="preserve"> time</w:t>
      </w:r>
      <w:r w:rsidR="00A747DF" w:rsidRPr="00947472">
        <w:rPr>
          <w:lang w:val="en-US"/>
        </w:rPr>
        <w:t xml:space="preserve"> between modem states and </w:t>
      </w:r>
      <w:r w:rsidR="003A0A23">
        <w:rPr>
          <w:lang w:val="en-US"/>
        </w:rPr>
        <w:t xml:space="preserve">additional </w:t>
      </w:r>
      <w:r w:rsidR="00A747DF" w:rsidRPr="00947472">
        <w:rPr>
          <w:lang w:val="en-US"/>
        </w:rPr>
        <w:t>power for warm up and ramp down.</w:t>
      </w:r>
      <w:r w:rsidR="00947472">
        <w:rPr>
          <w:lang w:val="en-US"/>
        </w:rPr>
        <w:t xml:space="preserve"> </w:t>
      </w:r>
      <w:r w:rsidR="00A747DF" w:rsidRPr="00947472">
        <w:rPr>
          <w:lang w:val="en-US"/>
        </w:rPr>
        <w:t xml:space="preserve">In addition to that, there is DRX related timer operation, which </w:t>
      </w:r>
      <w:r w:rsidR="003A0A23">
        <w:rPr>
          <w:lang w:val="en-US"/>
        </w:rPr>
        <w:t xml:space="preserve">may </w:t>
      </w:r>
      <w:r w:rsidR="00A747DF" w:rsidRPr="00947472">
        <w:rPr>
          <w:lang w:val="en-US"/>
        </w:rPr>
        <w:t>extend UE awake time whenever there is either DL or UL activity.</w:t>
      </w:r>
      <w:r w:rsidR="00947472">
        <w:rPr>
          <w:lang w:val="en-US"/>
        </w:rPr>
        <w:t xml:space="preserve"> </w:t>
      </w:r>
      <w:r w:rsidR="00947472" w:rsidRPr="00947472">
        <w:rPr>
          <w:lang w:val="en-US"/>
        </w:rPr>
        <w:t>Therefore, a</w:t>
      </w:r>
      <w:r w:rsidR="00A747DF" w:rsidRPr="00947472">
        <w:rPr>
          <w:lang w:val="en-US"/>
        </w:rPr>
        <w:t xml:space="preserve">ligning DL and UL activities </w:t>
      </w:r>
      <w:r w:rsidR="00D436A5">
        <w:rPr>
          <w:lang w:val="en-US"/>
        </w:rPr>
        <w:t>would be helpful in</w:t>
      </w:r>
      <w:r w:rsidR="00A747DF" w:rsidRPr="00947472">
        <w:rPr>
          <w:lang w:val="en-US"/>
        </w:rPr>
        <w:t xml:space="preserve"> </w:t>
      </w:r>
      <w:r w:rsidR="00B93146" w:rsidRPr="00947472">
        <w:rPr>
          <w:lang w:val="en-US"/>
        </w:rPr>
        <w:t>reduc</w:t>
      </w:r>
      <w:r w:rsidR="00D436A5">
        <w:rPr>
          <w:lang w:val="en-US"/>
        </w:rPr>
        <w:t>ing</w:t>
      </w:r>
      <w:r w:rsidR="00B93146" w:rsidRPr="00947472">
        <w:rPr>
          <w:lang w:val="en-US"/>
        </w:rPr>
        <w:t xml:space="preserve"> </w:t>
      </w:r>
      <w:r w:rsidR="003A0A23">
        <w:rPr>
          <w:lang w:val="en-US"/>
        </w:rPr>
        <w:t xml:space="preserve">UE awake time and </w:t>
      </w:r>
      <w:r w:rsidR="001A5297">
        <w:rPr>
          <w:lang w:val="en-US"/>
        </w:rPr>
        <w:t xml:space="preserve">accordingly </w:t>
      </w:r>
      <w:r w:rsidR="009C2DDD">
        <w:rPr>
          <w:lang w:val="en-US"/>
        </w:rPr>
        <w:t xml:space="preserve">reduce UE </w:t>
      </w:r>
      <w:r w:rsidR="0081568E" w:rsidRPr="00947472">
        <w:rPr>
          <w:lang w:val="en-US"/>
        </w:rPr>
        <w:t>power consumption.</w:t>
      </w:r>
    </w:p>
    <w:p w14:paraId="54AD5E1D" w14:textId="6B676C59" w:rsidR="003F62DF" w:rsidRDefault="007D549B" w:rsidP="00B477B7">
      <w:pPr>
        <w:keepNext/>
        <w:jc w:val="center"/>
      </w:pPr>
      <w:r w:rsidRPr="007D549B">
        <w:rPr>
          <w:noProof/>
        </w:rPr>
        <w:drawing>
          <wp:inline distT="0" distB="0" distL="0" distR="0" wp14:anchorId="79B479A8" wp14:editId="20A39E0A">
            <wp:extent cx="4705235" cy="970639"/>
            <wp:effectExtent l="0" t="0" r="63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78363" cy="985725"/>
                    </a:xfrm>
                    <a:prstGeom prst="rect">
                      <a:avLst/>
                    </a:prstGeom>
                  </pic:spPr>
                </pic:pic>
              </a:graphicData>
            </a:graphic>
          </wp:inline>
        </w:drawing>
      </w:r>
    </w:p>
    <w:p w14:paraId="202BBE75" w14:textId="0938A1CC" w:rsidR="003F62DF" w:rsidRDefault="003F62DF" w:rsidP="00B477B7">
      <w:pPr>
        <w:pStyle w:val="Caption"/>
        <w:jc w:val="center"/>
      </w:pPr>
      <w:r>
        <w:t xml:space="preserve">Figure </w:t>
      </w:r>
      <w:r>
        <w:fldChar w:fldCharType="begin"/>
      </w:r>
      <w:r>
        <w:instrText>SEQ Figure \* ARABIC</w:instrText>
      </w:r>
      <w:r>
        <w:fldChar w:fldCharType="separate"/>
      </w:r>
      <w:r w:rsidR="007F3895">
        <w:rPr>
          <w:noProof/>
        </w:rPr>
        <w:t>7</w:t>
      </w:r>
      <w:r>
        <w:fldChar w:fldCharType="end"/>
      </w:r>
      <w:r>
        <w:t xml:space="preserve"> DL &amp; UL alignment for power saving: unaligned case(left) and aligned case(right)</w:t>
      </w:r>
    </w:p>
    <w:p w14:paraId="4314FA44" w14:textId="77777777" w:rsidR="003F62DF" w:rsidRDefault="003F62DF" w:rsidP="000219E9">
      <w:pPr>
        <w:jc w:val="both"/>
        <w:rPr>
          <w:lang w:val="en-US"/>
        </w:rPr>
      </w:pPr>
    </w:p>
    <w:p w14:paraId="0E5C9144" w14:textId="2B502D9F" w:rsidR="00D1319A" w:rsidRPr="006B342D" w:rsidRDefault="006B342D" w:rsidP="000219E9">
      <w:pPr>
        <w:jc w:val="both"/>
        <w:rPr>
          <w:b/>
          <w:bCs/>
          <w:i/>
          <w:iCs/>
          <w:lang w:val="en-US"/>
        </w:rPr>
      </w:pPr>
      <w:r w:rsidRPr="006B342D">
        <w:rPr>
          <w:b/>
          <w:bCs/>
          <w:i/>
          <w:iCs/>
          <w:lang w:val="en-US"/>
        </w:rPr>
        <w:t>Observation</w:t>
      </w:r>
      <w:r w:rsidR="00C711B0">
        <w:rPr>
          <w:b/>
          <w:bCs/>
          <w:i/>
          <w:iCs/>
          <w:lang w:val="en-US"/>
        </w:rPr>
        <w:t xml:space="preserve"> 8</w:t>
      </w:r>
      <w:r w:rsidRPr="006B342D">
        <w:rPr>
          <w:b/>
          <w:bCs/>
          <w:i/>
          <w:iCs/>
          <w:lang w:val="en-US"/>
        </w:rPr>
        <w:t xml:space="preserve">: </w:t>
      </w:r>
      <w:r w:rsidR="000B2B20">
        <w:rPr>
          <w:b/>
          <w:bCs/>
          <w:i/>
          <w:iCs/>
          <w:lang w:val="en-US"/>
        </w:rPr>
        <w:t>A</w:t>
      </w:r>
      <w:r w:rsidR="0078562A">
        <w:rPr>
          <w:b/>
          <w:bCs/>
          <w:i/>
          <w:iCs/>
          <w:lang w:val="en-US"/>
        </w:rPr>
        <w:t xml:space="preserve">bsence of </w:t>
      </w:r>
      <w:r w:rsidR="00C60684">
        <w:rPr>
          <w:b/>
          <w:bCs/>
          <w:i/>
          <w:iCs/>
          <w:lang w:val="en-US"/>
        </w:rPr>
        <w:t>alignment between DL and UL activit</w:t>
      </w:r>
      <w:r w:rsidR="009C2DDD">
        <w:rPr>
          <w:b/>
          <w:bCs/>
          <w:i/>
          <w:iCs/>
          <w:lang w:val="en-US"/>
        </w:rPr>
        <w:t>ies</w:t>
      </w:r>
      <w:r w:rsidR="00C60684">
        <w:rPr>
          <w:b/>
          <w:bCs/>
          <w:i/>
          <w:iCs/>
          <w:lang w:val="en-US"/>
        </w:rPr>
        <w:t xml:space="preserve"> could increase UE power consumption.</w:t>
      </w:r>
    </w:p>
    <w:p w14:paraId="31F01440" w14:textId="6DBA98B1" w:rsidR="00E05B24" w:rsidRDefault="00E05B24" w:rsidP="000219E9">
      <w:pPr>
        <w:jc w:val="both"/>
        <w:rPr>
          <w:b/>
          <w:bCs/>
          <w:u w:val="single"/>
          <w:lang w:val="en-US"/>
        </w:rPr>
      </w:pPr>
      <w:r w:rsidRPr="00E05B24">
        <w:rPr>
          <w:b/>
          <w:bCs/>
          <w:u w:val="single"/>
          <w:lang w:val="en-US"/>
        </w:rPr>
        <w:t>Potential Enhancements</w:t>
      </w:r>
    </w:p>
    <w:p w14:paraId="585AD90A" w14:textId="2E821CEE" w:rsidR="006C26CC" w:rsidRPr="00507CEF" w:rsidRDefault="00AF52E2" w:rsidP="000219E9">
      <w:pPr>
        <w:jc w:val="both"/>
        <w:rPr>
          <w:lang w:val="en-US"/>
        </w:rPr>
      </w:pPr>
      <w:r w:rsidRPr="00507CEF">
        <w:rPr>
          <w:lang w:val="en-US"/>
        </w:rPr>
        <w:t xml:space="preserve">The idea </w:t>
      </w:r>
      <w:r w:rsidR="007654C1" w:rsidRPr="00507CEF">
        <w:rPr>
          <w:lang w:val="en-US"/>
        </w:rPr>
        <w:t xml:space="preserve">of </w:t>
      </w:r>
      <w:r w:rsidR="00F06212" w:rsidRPr="00507CEF">
        <w:rPr>
          <w:lang w:val="en-US"/>
        </w:rPr>
        <w:t xml:space="preserve">alignment </w:t>
      </w:r>
      <w:r w:rsidR="00715B20" w:rsidRPr="00507CEF">
        <w:rPr>
          <w:lang w:val="en-US"/>
        </w:rPr>
        <w:t>could be realized in various ways.</w:t>
      </w:r>
      <w:r w:rsidR="00C53EF3" w:rsidRPr="00507CEF">
        <w:rPr>
          <w:lang w:val="en-US"/>
        </w:rPr>
        <w:t xml:space="preserve"> </w:t>
      </w:r>
      <w:r w:rsidR="006C26CC" w:rsidRPr="00507CEF">
        <w:rPr>
          <w:lang w:val="en-US"/>
        </w:rPr>
        <w:t xml:space="preserve">However, </w:t>
      </w:r>
      <w:r w:rsidR="00C0127F" w:rsidRPr="00507CEF">
        <w:rPr>
          <w:lang w:val="en-US"/>
        </w:rPr>
        <w:t xml:space="preserve">as discussed above, DL DRX configuration (and fast WUS) </w:t>
      </w:r>
      <w:r w:rsidR="009C2DDD">
        <w:rPr>
          <w:lang w:val="en-US"/>
        </w:rPr>
        <w:t xml:space="preserve">can </w:t>
      </w:r>
      <w:r w:rsidR="00A27B96">
        <w:rPr>
          <w:lang w:val="en-US"/>
        </w:rPr>
        <w:t xml:space="preserve">already </w:t>
      </w:r>
      <w:r w:rsidR="00C0127F" w:rsidRPr="00507CEF">
        <w:rPr>
          <w:lang w:val="en-US"/>
        </w:rPr>
        <w:t xml:space="preserve">provide </w:t>
      </w:r>
      <w:r w:rsidR="006D259B">
        <w:rPr>
          <w:lang w:val="en-US"/>
        </w:rPr>
        <w:t>an</w:t>
      </w:r>
      <w:r w:rsidR="00A27B96">
        <w:rPr>
          <w:lang w:val="en-US"/>
        </w:rPr>
        <w:t xml:space="preserve"> </w:t>
      </w:r>
      <w:r w:rsidR="00C0127F" w:rsidRPr="00507CEF">
        <w:rPr>
          <w:lang w:val="en-US"/>
        </w:rPr>
        <w:t>alignment between DL traffic arrival and DRX On-duration start point.</w:t>
      </w:r>
      <w:r w:rsidR="009047A8" w:rsidRPr="00507CEF">
        <w:rPr>
          <w:lang w:val="en-US"/>
        </w:rPr>
        <w:t xml:space="preserve"> </w:t>
      </w:r>
      <w:r w:rsidR="00910DDE">
        <w:rPr>
          <w:lang w:val="en-US"/>
        </w:rPr>
        <w:t>Thus,</w:t>
      </w:r>
      <w:r w:rsidR="00C0127F" w:rsidRPr="00507CEF">
        <w:rPr>
          <w:lang w:val="en-US"/>
        </w:rPr>
        <w:t xml:space="preserve"> </w:t>
      </w:r>
      <w:r w:rsidR="006C26CC" w:rsidRPr="00507CEF">
        <w:rPr>
          <w:lang w:val="en-US"/>
        </w:rPr>
        <w:t>UL tx could be adjusted accordingly</w:t>
      </w:r>
      <w:r w:rsidR="00C0127F" w:rsidRPr="00507CEF">
        <w:rPr>
          <w:lang w:val="en-US"/>
        </w:rPr>
        <w:t xml:space="preserve"> w.r.t DL timing.</w:t>
      </w:r>
      <w:r w:rsidR="009047A8" w:rsidRPr="00507CEF">
        <w:rPr>
          <w:lang w:val="en-US"/>
        </w:rPr>
        <w:t xml:space="preserve"> </w:t>
      </w:r>
      <w:r w:rsidR="00F249F8" w:rsidRPr="00507CEF">
        <w:rPr>
          <w:lang w:val="en-US"/>
        </w:rPr>
        <w:t xml:space="preserve">This will result in </w:t>
      </w:r>
      <w:r w:rsidR="00DB1C6F" w:rsidRPr="00507CEF">
        <w:rPr>
          <w:lang w:val="en-US"/>
        </w:rPr>
        <w:t>restrict</w:t>
      </w:r>
      <w:r w:rsidR="00F249F8" w:rsidRPr="00507CEF">
        <w:rPr>
          <w:lang w:val="en-US"/>
        </w:rPr>
        <w:t>ion and localization of UL activit</w:t>
      </w:r>
      <w:r w:rsidR="004F02DE">
        <w:rPr>
          <w:lang w:val="en-US"/>
        </w:rPr>
        <w:t>ies</w:t>
      </w:r>
      <w:r w:rsidR="006C26CC" w:rsidRPr="00507CEF">
        <w:rPr>
          <w:lang w:val="en-US"/>
        </w:rPr>
        <w:t xml:space="preserve"> </w:t>
      </w:r>
      <w:r w:rsidR="00F249F8" w:rsidRPr="00507CEF">
        <w:rPr>
          <w:lang w:val="en-US"/>
        </w:rPr>
        <w:t xml:space="preserve">to be </w:t>
      </w:r>
      <w:r w:rsidR="006C26CC" w:rsidRPr="00507CEF">
        <w:rPr>
          <w:lang w:val="en-US"/>
        </w:rPr>
        <w:t>happen</w:t>
      </w:r>
      <w:r w:rsidR="00F249F8" w:rsidRPr="00507CEF">
        <w:rPr>
          <w:lang w:val="en-US"/>
        </w:rPr>
        <w:t>ing</w:t>
      </w:r>
      <w:r w:rsidR="006C26CC" w:rsidRPr="00507CEF">
        <w:rPr>
          <w:lang w:val="en-US"/>
        </w:rPr>
        <w:t xml:space="preserve"> around </w:t>
      </w:r>
      <w:r w:rsidR="00CA33D3" w:rsidRPr="00507CEF">
        <w:rPr>
          <w:lang w:val="en-US"/>
        </w:rPr>
        <w:t>DL</w:t>
      </w:r>
      <w:r w:rsidR="006C26CC" w:rsidRPr="00507CEF">
        <w:rPr>
          <w:lang w:val="en-US"/>
        </w:rPr>
        <w:t xml:space="preserve"> </w:t>
      </w:r>
      <w:r w:rsidR="00CA33D3" w:rsidRPr="00507CEF">
        <w:rPr>
          <w:lang w:val="en-US"/>
        </w:rPr>
        <w:t>activity</w:t>
      </w:r>
      <w:r w:rsidR="00CA5A8A">
        <w:rPr>
          <w:lang w:val="en-US"/>
        </w:rPr>
        <w:t xml:space="preserve"> duration</w:t>
      </w:r>
      <w:r w:rsidR="006C26CC" w:rsidRPr="00507CEF">
        <w:rPr>
          <w:lang w:val="en-US"/>
        </w:rPr>
        <w:t>.</w:t>
      </w:r>
      <w:r w:rsidR="00507CEF">
        <w:rPr>
          <w:lang w:val="en-US"/>
        </w:rPr>
        <w:t xml:space="preserve"> </w:t>
      </w:r>
      <w:r w:rsidR="00A54F5C" w:rsidRPr="00507CEF">
        <w:rPr>
          <w:lang w:val="en-US"/>
        </w:rPr>
        <w:t>In terms of timing restriction, one</w:t>
      </w:r>
      <w:r w:rsidR="00FD2E8D" w:rsidRPr="00507CEF">
        <w:rPr>
          <w:lang w:val="en-US"/>
        </w:rPr>
        <w:t xml:space="preserve"> simple </w:t>
      </w:r>
      <w:r w:rsidR="00A54F5C" w:rsidRPr="00507CEF">
        <w:rPr>
          <w:lang w:val="en-US"/>
        </w:rPr>
        <w:t>approach</w:t>
      </w:r>
      <w:r w:rsidR="00FD2E8D" w:rsidRPr="00507CEF">
        <w:rPr>
          <w:lang w:val="en-US"/>
        </w:rPr>
        <w:t xml:space="preserve"> is </w:t>
      </w:r>
      <w:r w:rsidR="00A54F5C" w:rsidRPr="00507CEF">
        <w:rPr>
          <w:lang w:val="en-US"/>
        </w:rPr>
        <w:t>to</w:t>
      </w:r>
      <w:r w:rsidR="00FD2E8D" w:rsidRPr="00507CEF">
        <w:rPr>
          <w:lang w:val="en-US"/>
        </w:rPr>
        <w:t xml:space="preserve"> restrict UL activity w.r.t DRX On</w:t>
      </w:r>
      <w:r w:rsidR="00CD5ECB" w:rsidRPr="00507CEF">
        <w:rPr>
          <w:lang w:val="en-US"/>
        </w:rPr>
        <w:t>-</w:t>
      </w:r>
      <w:r w:rsidR="00FD2E8D" w:rsidRPr="00507CEF">
        <w:rPr>
          <w:lang w:val="en-US"/>
        </w:rPr>
        <w:t>duration or Active Time (when UE be awake)</w:t>
      </w:r>
      <w:r w:rsidR="00507CEF">
        <w:rPr>
          <w:lang w:val="en-US"/>
        </w:rPr>
        <w:t xml:space="preserve">. </w:t>
      </w:r>
      <w:r w:rsidR="0062673D" w:rsidRPr="00507CEF">
        <w:rPr>
          <w:lang w:val="en-US"/>
        </w:rPr>
        <w:t xml:space="preserve">Naturally, the </w:t>
      </w:r>
      <w:r w:rsidR="00A35D97" w:rsidRPr="00507CEF">
        <w:rPr>
          <w:lang w:val="en-US"/>
        </w:rPr>
        <w:t xml:space="preserve">UL activity </w:t>
      </w:r>
      <w:r w:rsidR="0062673D" w:rsidRPr="00507CEF">
        <w:rPr>
          <w:lang w:val="en-US"/>
        </w:rPr>
        <w:t xml:space="preserve">restriction would require </w:t>
      </w:r>
      <w:r w:rsidR="004F02DE">
        <w:rPr>
          <w:lang w:val="en-US"/>
        </w:rPr>
        <w:t xml:space="preserve">a few </w:t>
      </w:r>
      <w:r w:rsidR="0062673D" w:rsidRPr="00507CEF">
        <w:rPr>
          <w:lang w:val="en-US"/>
        </w:rPr>
        <w:t>UE behavior modification</w:t>
      </w:r>
      <w:r w:rsidR="004F02DE">
        <w:rPr>
          <w:lang w:val="en-US"/>
        </w:rPr>
        <w:t>s</w:t>
      </w:r>
      <w:r w:rsidR="0062673D" w:rsidRPr="00507CEF">
        <w:rPr>
          <w:lang w:val="en-US"/>
        </w:rPr>
        <w:t>.</w:t>
      </w:r>
      <w:r w:rsidR="00176161" w:rsidRPr="00507CEF">
        <w:rPr>
          <w:lang w:val="en-US"/>
        </w:rPr>
        <w:t xml:space="preserve"> </w:t>
      </w:r>
      <w:r w:rsidR="00DB1C6F" w:rsidRPr="00507CEF">
        <w:rPr>
          <w:lang w:val="en-US"/>
        </w:rPr>
        <w:t>Following uplink transmission</w:t>
      </w:r>
      <w:r w:rsidR="002B40C9" w:rsidRPr="00507CEF">
        <w:rPr>
          <w:lang w:val="en-US"/>
        </w:rPr>
        <w:t>s</w:t>
      </w:r>
      <w:r w:rsidR="00DB1C6F" w:rsidRPr="00507CEF">
        <w:rPr>
          <w:lang w:val="en-US"/>
        </w:rPr>
        <w:t xml:space="preserve"> </w:t>
      </w:r>
      <w:r w:rsidR="00176161" w:rsidRPr="00507CEF">
        <w:rPr>
          <w:lang w:val="en-US"/>
        </w:rPr>
        <w:t>and related UE behavior</w:t>
      </w:r>
      <w:r w:rsidR="00601233" w:rsidRPr="00507CEF">
        <w:rPr>
          <w:lang w:val="en-US"/>
        </w:rPr>
        <w:t>/configuration</w:t>
      </w:r>
      <w:r w:rsidR="00176161" w:rsidRPr="00507CEF">
        <w:rPr>
          <w:lang w:val="en-US"/>
        </w:rPr>
        <w:t xml:space="preserve"> </w:t>
      </w:r>
      <w:r w:rsidR="00DB1C6F" w:rsidRPr="00507CEF">
        <w:rPr>
          <w:lang w:val="en-US"/>
        </w:rPr>
        <w:t>could considered.</w:t>
      </w:r>
    </w:p>
    <w:p w14:paraId="634D61D7" w14:textId="1BC49548" w:rsidR="00DB1C6F" w:rsidRDefault="00DB1C6F" w:rsidP="000219E9">
      <w:pPr>
        <w:pStyle w:val="ListParagraph"/>
        <w:numPr>
          <w:ilvl w:val="0"/>
          <w:numId w:val="8"/>
        </w:numPr>
        <w:jc w:val="both"/>
        <w:rPr>
          <w:lang w:val="en-US"/>
        </w:rPr>
      </w:pPr>
      <w:r>
        <w:rPr>
          <w:lang w:val="en-US"/>
        </w:rPr>
        <w:t xml:space="preserve">SR </w:t>
      </w:r>
      <w:r w:rsidR="002B40C9">
        <w:rPr>
          <w:lang w:val="en-US"/>
        </w:rPr>
        <w:t>for</w:t>
      </w:r>
      <w:r>
        <w:rPr>
          <w:lang w:val="en-US"/>
        </w:rPr>
        <w:t xml:space="preserve"> dynamic grant</w:t>
      </w:r>
      <w:r w:rsidRPr="00DB1C6F">
        <w:rPr>
          <w:lang w:val="en-US"/>
        </w:rPr>
        <w:t xml:space="preserve"> based PUSCH</w:t>
      </w:r>
      <w:r w:rsidR="002B40C9">
        <w:rPr>
          <w:lang w:val="en-US"/>
        </w:rPr>
        <w:t xml:space="preserve"> scheduling</w:t>
      </w:r>
    </w:p>
    <w:p w14:paraId="6A0CA12A" w14:textId="509CA5A9" w:rsidR="00FD69E6" w:rsidRDefault="00FD69E6" w:rsidP="000219E9">
      <w:pPr>
        <w:pStyle w:val="ListParagraph"/>
        <w:numPr>
          <w:ilvl w:val="1"/>
          <w:numId w:val="8"/>
        </w:numPr>
        <w:jc w:val="both"/>
        <w:rPr>
          <w:lang w:val="en-US"/>
        </w:rPr>
      </w:pPr>
      <w:r>
        <w:rPr>
          <w:lang w:val="en-US"/>
        </w:rPr>
        <w:t>SR</w:t>
      </w:r>
      <w:r w:rsidR="0076450C">
        <w:rPr>
          <w:lang w:val="en-US"/>
        </w:rPr>
        <w:t xml:space="preserve"> transmission occasion could be restricted</w:t>
      </w:r>
      <w:r w:rsidR="009B2A79">
        <w:rPr>
          <w:lang w:val="en-US"/>
        </w:rPr>
        <w:t xml:space="preserve"> to be around DL </w:t>
      </w:r>
      <w:r w:rsidR="004F02DE">
        <w:rPr>
          <w:lang w:val="en-US"/>
        </w:rPr>
        <w:t>timing</w:t>
      </w:r>
      <w:r w:rsidR="009B2A79">
        <w:rPr>
          <w:lang w:val="en-US"/>
        </w:rPr>
        <w:t>.</w:t>
      </w:r>
    </w:p>
    <w:p w14:paraId="5A291951" w14:textId="4A5E0A2D" w:rsidR="0025584C" w:rsidRPr="0025584C" w:rsidRDefault="00DB1C6F" w:rsidP="000219E9">
      <w:pPr>
        <w:pStyle w:val="ListParagraph"/>
        <w:numPr>
          <w:ilvl w:val="1"/>
          <w:numId w:val="8"/>
        </w:numPr>
        <w:jc w:val="both"/>
        <w:rPr>
          <w:lang w:val="en-US"/>
        </w:rPr>
      </w:pPr>
      <w:r>
        <w:rPr>
          <w:lang w:val="en-US"/>
        </w:rPr>
        <w:t>SR periodicity</w:t>
      </w:r>
      <w:r w:rsidR="00CB431C">
        <w:rPr>
          <w:lang w:val="en-US"/>
        </w:rPr>
        <w:t xml:space="preserve"> could be further updated to provide better match with DL </w:t>
      </w:r>
      <w:r w:rsidR="004F02DE">
        <w:rPr>
          <w:lang w:val="en-US"/>
        </w:rPr>
        <w:t xml:space="preserve">traffic </w:t>
      </w:r>
      <w:r w:rsidR="00CB431C">
        <w:rPr>
          <w:lang w:val="en-US"/>
        </w:rPr>
        <w:t>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r w:rsidR="00CB431C">
        <w:rPr>
          <w:lang w:val="en-US"/>
        </w:rPr>
        <w:t>.</w:t>
      </w:r>
    </w:p>
    <w:p w14:paraId="71587A9A" w14:textId="67458EA4" w:rsidR="00DB1C6F" w:rsidRDefault="00DB1C6F" w:rsidP="000219E9">
      <w:pPr>
        <w:pStyle w:val="ListParagraph"/>
        <w:numPr>
          <w:ilvl w:val="0"/>
          <w:numId w:val="8"/>
        </w:numPr>
        <w:jc w:val="both"/>
        <w:rPr>
          <w:lang w:val="en-US"/>
        </w:rPr>
      </w:pPr>
      <w:r>
        <w:rPr>
          <w:lang w:val="en-US"/>
        </w:rPr>
        <w:t>CG based PUSCH</w:t>
      </w:r>
    </w:p>
    <w:p w14:paraId="0755C835" w14:textId="248C1E03" w:rsidR="000A70A4" w:rsidRDefault="000A70A4" w:rsidP="000219E9">
      <w:pPr>
        <w:pStyle w:val="ListParagraph"/>
        <w:numPr>
          <w:ilvl w:val="1"/>
          <w:numId w:val="8"/>
        </w:numPr>
        <w:jc w:val="both"/>
        <w:rPr>
          <w:lang w:val="en-US"/>
        </w:rPr>
      </w:pPr>
      <w:r>
        <w:rPr>
          <w:lang w:val="en-US"/>
        </w:rPr>
        <w:t xml:space="preserve">CG transmission occasion could be restricted to be around DL </w:t>
      </w:r>
      <w:r w:rsidR="004F02DE">
        <w:rPr>
          <w:lang w:val="en-US"/>
        </w:rPr>
        <w:t>timing</w:t>
      </w:r>
      <w:r>
        <w:rPr>
          <w:lang w:val="en-US"/>
        </w:rPr>
        <w:t>.</w:t>
      </w:r>
    </w:p>
    <w:p w14:paraId="7D8408D0" w14:textId="0BB05912" w:rsidR="00DB1C6F" w:rsidRDefault="00DB1C6F" w:rsidP="000219E9">
      <w:pPr>
        <w:pStyle w:val="ListParagraph"/>
        <w:numPr>
          <w:ilvl w:val="1"/>
          <w:numId w:val="8"/>
        </w:numPr>
        <w:jc w:val="both"/>
        <w:rPr>
          <w:lang w:val="en-US"/>
        </w:rPr>
      </w:pPr>
      <w:r>
        <w:rPr>
          <w:lang w:val="en-US"/>
        </w:rPr>
        <w:t>CG periodicity</w:t>
      </w:r>
      <w:r w:rsidR="008B2838" w:rsidRPr="008B2838">
        <w:rPr>
          <w:lang w:val="en-US"/>
        </w:rPr>
        <w:t xml:space="preserve"> </w:t>
      </w:r>
      <w:r w:rsidR="008B2838">
        <w:rPr>
          <w:lang w:val="en-US"/>
        </w:rPr>
        <w:t>could be further updated to provide better match with DL 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p>
    <w:p w14:paraId="35F90F95" w14:textId="79A474A9" w:rsidR="00DB1C6F" w:rsidRDefault="00E91E6D" w:rsidP="000219E9">
      <w:pPr>
        <w:pStyle w:val="ListParagraph"/>
        <w:numPr>
          <w:ilvl w:val="0"/>
          <w:numId w:val="8"/>
        </w:numPr>
        <w:jc w:val="both"/>
        <w:rPr>
          <w:lang w:val="en-US"/>
        </w:rPr>
      </w:pPr>
      <w:r>
        <w:rPr>
          <w:lang w:val="en-US"/>
        </w:rPr>
        <w:t>DG based PUSCH</w:t>
      </w:r>
    </w:p>
    <w:p w14:paraId="351C62D8" w14:textId="1209CDE5" w:rsidR="00E91E6D" w:rsidRPr="00810623" w:rsidRDefault="00DA1214" w:rsidP="000219E9">
      <w:pPr>
        <w:pStyle w:val="ListParagraph"/>
        <w:numPr>
          <w:ilvl w:val="1"/>
          <w:numId w:val="8"/>
        </w:numPr>
        <w:jc w:val="both"/>
        <w:rPr>
          <w:lang w:val="en-US"/>
        </w:rPr>
      </w:pPr>
      <w:r>
        <w:rPr>
          <w:lang w:val="en-US"/>
        </w:rPr>
        <w:t xml:space="preserve">Unlike LTE, NR does not have feedback channel for PUSCH. </w:t>
      </w:r>
      <w:r w:rsidRPr="00810623">
        <w:rPr>
          <w:lang w:val="en-US"/>
        </w:rPr>
        <w:t xml:space="preserve">For this reason, </w:t>
      </w:r>
      <w:r w:rsidR="00524A7C" w:rsidRPr="00524A7C">
        <w:rPr>
          <w:i/>
          <w:iCs/>
          <w:lang w:val="en-US"/>
        </w:rPr>
        <w:t>drx-</w:t>
      </w:r>
      <w:r w:rsidR="001F15C4" w:rsidRPr="00524A7C">
        <w:rPr>
          <w:i/>
          <w:iCs/>
          <w:lang w:val="en-US"/>
        </w:rPr>
        <w:t>HARQ</w:t>
      </w:r>
      <w:r w:rsidR="00524A7C" w:rsidRPr="00524A7C">
        <w:rPr>
          <w:i/>
          <w:iCs/>
          <w:lang w:val="en-US"/>
        </w:rPr>
        <w:t>-</w:t>
      </w:r>
      <w:r w:rsidR="001F15C4" w:rsidRPr="00524A7C">
        <w:rPr>
          <w:i/>
          <w:iCs/>
          <w:lang w:val="en-US"/>
        </w:rPr>
        <w:t>RTT</w:t>
      </w:r>
      <w:r w:rsidR="00524A7C" w:rsidRPr="00524A7C">
        <w:rPr>
          <w:i/>
          <w:iCs/>
          <w:lang w:val="en-US"/>
        </w:rPr>
        <w:t>-T</w:t>
      </w:r>
      <w:r w:rsidR="001F15C4" w:rsidRPr="00524A7C">
        <w:rPr>
          <w:i/>
          <w:iCs/>
          <w:lang w:val="en-US"/>
        </w:rPr>
        <w:t>imer</w:t>
      </w:r>
      <w:r w:rsidR="00524A7C" w:rsidRPr="00524A7C">
        <w:rPr>
          <w:i/>
          <w:iCs/>
          <w:lang w:val="en-US"/>
        </w:rPr>
        <w:t>UL</w:t>
      </w:r>
      <w:r w:rsidR="001F15C4">
        <w:rPr>
          <w:lang w:val="en-US"/>
        </w:rPr>
        <w:t xml:space="preserve"> followed by </w:t>
      </w:r>
      <w:r w:rsidRPr="00524A7C">
        <w:rPr>
          <w:i/>
          <w:iCs/>
          <w:lang w:val="en-US"/>
        </w:rPr>
        <w:t>drx-</w:t>
      </w:r>
      <w:r w:rsidR="00524A7C" w:rsidRPr="00524A7C">
        <w:rPr>
          <w:i/>
          <w:iCs/>
          <w:lang w:val="en-US"/>
        </w:rPr>
        <w:t>R</w:t>
      </w:r>
      <w:r w:rsidRPr="00524A7C">
        <w:rPr>
          <w:i/>
          <w:iCs/>
          <w:lang w:val="en-US"/>
        </w:rPr>
        <w:t>etransmission</w:t>
      </w:r>
      <w:r w:rsidR="00524A7C" w:rsidRPr="00524A7C">
        <w:rPr>
          <w:i/>
          <w:iCs/>
          <w:lang w:val="en-US"/>
        </w:rPr>
        <w:t>UL</w:t>
      </w:r>
      <w:r w:rsidRPr="00810623">
        <w:rPr>
          <w:lang w:val="en-US"/>
        </w:rPr>
        <w:t xml:space="preserve"> timer starts when</w:t>
      </w:r>
      <w:r w:rsidR="004F02DE">
        <w:rPr>
          <w:lang w:val="en-US"/>
        </w:rPr>
        <w:t>ever</w:t>
      </w:r>
      <w:r w:rsidRPr="00810623">
        <w:rPr>
          <w:lang w:val="en-US"/>
        </w:rPr>
        <w:t xml:space="preserve"> </w:t>
      </w:r>
      <w:r w:rsidR="004F04A9">
        <w:rPr>
          <w:lang w:val="en-US"/>
        </w:rPr>
        <w:t xml:space="preserve">a </w:t>
      </w:r>
      <w:r w:rsidR="001F15C4">
        <w:rPr>
          <w:lang w:val="en-US"/>
        </w:rPr>
        <w:t>grant</w:t>
      </w:r>
      <w:r w:rsidR="00D93C63">
        <w:rPr>
          <w:lang w:val="en-US"/>
        </w:rPr>
        <w:t xml:space="preserve"> for</w:t>
      </w:r>
      <w:r w:rsidR="001F15C4">
        <w:rPr>
          <w:lang w:val="en-US"/>
        </w:rPr>
        <w:t xml:space="preserve"> </w:t>
      </w:r>
      <w:r w:rsidRPr="00810623">
        <w:rPr>
          <w:lang w:val="en-US"/>
        </w:rPr>
        <w:t xml:space="preserve">UL transmission </w:t>
      </w:r>
      <w:r w:rsidR="00D93C63">
        <w:rPr>
          <w:lang w:val="en-US"/>
        </w:rPr>
        <w:t>is received</w:t>
      </w:r>
      <w:r w:rsidRPr="00810623">
        <w:rPr>
          <w:lang w:val="en-US"/>
        </w:rPr>
        <w:t>.</w:t>
      </w:r>
    </w:p>
    <w:p w14:paraId="6C46F9FB" w14:textId="4F8D817A" w:rsidR="00DA1214" w:rsidRPr="00AF52E2" w:rsidRDefault="00DA1214" w:rsidP="000219E9">
      <w:pPr>
        <w:pStyle w:val="ListParagraph"/>
        <w:numPr>
          <w:ilvl w:val="1"/>
          <w:numId w:val="8"/>
        </w:numPr>
        <w:jc w:val="both"/>
        <w:rPr>
          <w:lang w:val="en-US"/>
        </w:rPr>
      </w:pPr>
      <w:r>
        <w:rPr>
          <w:lang w:val="en-US"/>
        </w:rPr>
        <w:t xml:space="preserve">To </w:t>
      </w:r>
      <w:r w:rsidR="00D93C63">
        <w:rPr>
          <w:lang w:val="en-US"/>
        </w:rPr>
        <w:t>finish</w:t>
      </w:r>
      <w:r>
        <w:rPr>
          <w:lang w:val="en-US"/>
        </w:rPr>
        <w:t xml:space="preserve"> UL activity quickly and avoid too much extension </w:t>
      </w:r>
      <w:r w:rsidR="001F15C4">
        <w:rPr>
          <w:lang w:val="en-US"/>
        </w:rPr>
        <w:t>of Active Time due to UL</w:t>
      </w:r>
      <w:r w:rsidR="00D93C63">
        <w:rPr>
          <w:lang w:val="en-US"/>
        </w:rPr>
        <w:t xml:space="preserve"> activity</w:t>
      </w:r>
      <w:r w:rsidR="001F15C4">
        <w:rPr>
          <w:lang w:val="en-US"/>
        </w:rPr>
        <w:t xml:space="preserve">, the </w:t>
      </w:r>
      <w:r w:rsidR="00D93C63">
        <w:rPr>
          <w:lang w:val="en-US"/>
        </w:rPr>
        <w:t xml:space="preserve">drx </w:t>
      </w:r>
      <w:r w:rsidR="001F15C4">
        <w:rPr>
          <w:lang w:val="en-US"/>
        </w:rPr>
        <w:t>timer</w:t>
      </w:r>
      <w:r w:rsidR="00D93C63">
        <w:rPr>
          <w:lang w:val="en-US"/>
        </w:rPr>
        <w:t>(s)</w:t>
      </w:r>
      <w:r w:rsidR="001F15C4">
        <w:rPr>
          <w:lang w:val="en-US"/>
        </w:rPr>
        <w:t xml:space="preserve"> extension due to UL </w:t>
      </w:r>
      <w:r w:rsidR="00D93C63">
        <w:rPr>
          <w:lang w:val="en-US"/>
        </w:rPr>
        <w:t xml:space="preserve">activity </w:t>
      </w:r>
      <w:r w:rsidR="001F15C4">
        <w:rPr>
          <w:lang w:val="en-US"/>
        </w:rPr>
        <w:t xml:space="preserve">could be </w:t>
      </w:r>
      <w:r w:rsidR="009F73D3">
        <w:rPr>
          <w:lang w:val="en-US"/>
        </w:rPr>
        <w:t xml:space="preserve">restricted and </w:t>
      </w:r>
      <w:r w:rsidR="00E368CA">
        <w:rPr>
          <w:lang w:val="en-US"/>
        </w:rPr>
        <w:t xml:space="preserve">or </w:t>
      </w:r>
      <w:r w:rsidR="001F15C4">
        <w:rPr>
          <w:lang w:val="en-US"/>
        </w:rPr>
        <w:t>limited.</w:t>
      </w:r>
      <w:r w:rsidR="005456B8">
        <w:rPr>
          <w:lang w:val="en-US"/>
        </w:rPr>
        <w:t xml:space="preserve"> This can be done dynamically or semi-statically</w:t>
      </w:r>
      <w:r w:rsidR="00897E0A">
        <w:rPr>
          <w:lang w:val="en-US"/>
        </w:rPr>
        <w:t>.</w:t>
      </w:r>
    </w:p>
    <w:p w14:paraId="2BC724A3" w14:textId="7413E3A2" w:rsidR="00E05B24" w:rsidRDefault="005B7F3C" w:rsidP="000219E9">
      <w:pPr>
        <w:jc w:val="both"/>
        <w:rPr>
          <w:b/>
          <w:bCs/>
          <w:i/>
          <w:iCs/>
          <w:lang w:val="en-US"/>
        </w:rPr>
      </w:pPr>
      <w:r w:rsidRPr="006B342D">
        <w:rPr>
          <w:b/>
          <w:bCs/>
          <w:i/>
          <w:iCs/>
          <w:lang w:val="en-US"/>
        </w:rPr>
        <w:t>Observation</w:t>
      </w:r>
      <w:r w:rsidR="00091B26">
        <w:rPr>
          <w:b/>
          <w:bCs/>
          <w:i/>
          <w:iCs/>
          <w:lang w:val="en-US"/>
        </w:rPr>
        <w:t xml:space="preserve"> 9</w:t>
      </w:r>
      <w:r w:rsidRPr="006B342D">
        <w:rPr>
          <w:b/>
          <w:bCs/>
          <w:i/>
          <w:iCs/>
          <w:lang w:val="en-US"/>
        </w:rPr>
        <w:t>:</w:t>
      </w:r>
      <w:r>
        <w:rPr>
          <w:b/>
          <w:bCs/>
          <w:i/>
          <w:iCs/>
          <w:lang w:val="en-US"/>
        </w:rPr>
        <w:t xml:space="preserve"> </w:t>
      </w:r>
      <w:r w:rsidR="00E71F6E">
        <w:rPr>
          <w:b/>
          <w:bCs/>
          <w:i/>
          <w:iCs/>
          <w:lang w:val="en-US"/>
        </w:rPr>
        <w:t xml:space="preserve">To achieve DL and UL alignment for XR, </w:t>
      </w:r>
      <w:r>
        <w:rPr>
          <w:b/>
          <w:bCs/>
          <w:i/>
          <w:iCs/>
          <w:lang w:val="en-US"/>
        </w:rPr>
        <w:t xml:space="preserve">SR, CG, and DG-based PUSCH may need enhancements to </w:t>
      </w:r>
      <w:r w:rsidR="008A2555">
        <w:rPr>
          <w:b/>
          <w:bCs/>
          <w:i/>
          <w:iCs/>
          <w:lang w:val="en-US"/>
        </w:rPr>
        <w:t>better support</w:t>
      </w:r>
      <w:r>
        <w:rPr>
          <w:b/>
          <w:bCs/>
          <w:i/>
          <w:iCs/>
          <w:lang w:val="en-US"/>
        </w:rPr>
        <w:t xml:space="preserve"> XR traffic pattern</w:t>
      </w:r>
      <w:r w:rsidR="00762794">
        <w:rPr>
          <w:b/>
          <w:bCs/>
          <w:i/>
          <w:iCs/>
          <w:lang w:val="en-US"/>
        </w:rPr>
        <w:t>, e.g., periodicity, UL activity restriction, timer behavior triggered by UL activity.</w:t>
      </w:r>
    </w:p>
    <w:p w14:paraId="3E7980CB" w14:textId="77777777" w:rsidR="00A8405C" w:rsidRDefault="00A8405C" w:rsidP="000219E9">
      <w:pPr>
        <w:jc w:val="both"/>
        <w:rPr>
          <w:b/>
          <w:bCs/>
          <w:i/>
          <w:iCs/>
          <w:lang w:val="en-US"/>
        </w:rPr>
      </w:pPr>
    </w:p>
    <w:p w14:paraId="630FB8ED" w14:textId="158E0098" w:rsidR="008650AC" w:rsidRPr="002536B0" w:rsidRDefault="00E14AA2"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Uplink-only </w:t>
      </w:r>
      <w:r w:rsidR="00EC3B5E">
        <w:rPr>
          <w:rFonts w:ascii="Times New Roman" w:hAnsi="Times New Roman" w:cs="Times New Roman"/>
          <w:color w:val="000000" w:themeColor="text1"/>
          <w:lang w:val="en-US"/>
        </w:rPr>
        <w:t>P</w:t>
      </w:r>
      <w:r>
        <w:rPr>
          <w:rFonts w:ascii="Times New Roman" w:hAnsi="Times New Roman" w:cs="Times New Roman"/>
          <w:color w:val="000000" w:themeColor="text1"/>
          <w:lang w:val="en-US"/>
        </w:rPr>
        <w:t xml:space="preserve">ower </w:t>
      </w:r>
      <w:r w:rsidR="00EC3B5E">
        <w:rPr>
          <w:rFonts w:ascii="Times New Roman" w:hAnsi="Times New Roman" w:cs="Times New Roman"/>
          <w:color w:val="000000" w:themeColor="text1"/>
          <w:lang w:val="en-US"/>
        </w:rPr>
        <w:t>S</w:t>
      </w:r>
      <w:r>
        <w:rPr>
          <w:rFonts w:ascii="Times New Roman" w:hAnsi="Times New Roman" w:cs="Times New Roman"/>
          <w:color w:val="000000" w:themeColor="text1"/>
          <w:lang w:val="en-US"/>
        </w:rPr>
        <w:t>tate</w:t>
      </w:r>
    </w:p>
    <w:p w14:paraId="4A14704A" w14:textId="585D7C25" w:rsidR="00E14AA2" w:rsidRPr="00E14AA2" w:rsidRDefault="00E14AA2" w:rsidP="000219E9">
      <w:pPr>
        <w:jc w:val="both"/>
        <w:rPr>
          <w:b/>
          <w:bCs/>
          <w:u w:val="single"/>
          <w:lang w:val="en-US"/>
        </w:rPr>
      </w:pPr>
      <w:r w:rsidRPr="00E14AA2">
        <w:rPr>
          <w:b/>
          <w:bCs/>
          <w:u w:val="single"/>
          <w:lang w:val="en-US"/>
        </w:rPr>
        <w:t>Issue</w:t>
      </w:r>
    </w:p>
    <w:p w14:paraId="7AD46C1B" w14:textId="018F022B" w:rsidR="00E14AA2" w:rsidRDefault="00E14AA2" w:rsidP="000219E9">
      <w:pPr>
        <w:jc w:val="both"/>
        <w:rPr>
          <w:lang w:val="en-US"/>
        </w:rPr>
      </w:pPr>
      <w:r>
        <w:rPr>
          <w:lang w:val="en-US"/>
        </w:rPr>
        <w:t xml:space="preserve">As noted, XR and Cloud Gaming traffic consists of frequent Uplink pose traffic, and less frequent Downlink encode video or scene related traffic. The frequent Uplink pose traffic can prevent introduction of reasonable sleep cycles </w:t>
      </w:r>
      <w:r w:rsidR="00164764">
        <w:rPr>
          <w:lang w:val="en-US"/>
        </w:rPr>
        <w:t>on the UE, restricting any possible power savings from gaps between less frequent downlink traffic.</w:t>
      </w:r>
    </w:p>
    <w:p w14:paraId="5DE1FF9F" w14:textId="5EE405CA" w:rsidR="008939FB" w:rsidRPr="008939FB" w:rsidRDefault="008939FB" w:rsidP="000219E9">
      <w:pPr>
        <w:jc w:val="both"/>
        <w:rPr>
          <w:b/>
          <w:bCs/>
          <w:i/>
          <w:iCs/>
          <w:lang w:val="en-US"/>
        </w:rPr>
      </w:pPr>
      <w:r w:rsidRPr="008939FB">
        <w:rPr>
          <w:b/>
          <w:bCs/>
          <w:i/>
          <w:iCs/>
          <w:lang w:val="en-US"/>
        </w:rPr>
        <w:t>Observations</w:t>
      </w:r>
      <w:r w:rsidR="003A252A">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3A76B5B9" w14:textId="6FC3BD43" w:rsidR="00164764" w:rsidRPr="00164764" w:rsidRDefault="00164764" w:rsidP="000219E9">
      <w:pPr>
        <w:jc w:val="both"/>
        <w:rPr>
          <w:b/>
          <w:bCs/>
          <w:u w:val="single"/>
          <w:lang w:val="en-US"/>
        </w:rPr>
      </w:pPr>
      <w:r w:rsidRPr="00164764">
        <w:rPr>
          <w:b/>
          <w:bCs/>
          <w:u w:val="single"/>
          <w:lang w:val="en-US"/>
        </w:rPr>
        <w:t>Potential Enhancements</w:t>
      </w:r>
    </w:p>
    <w:p w14:paraId="3EF02ACA" w14:textId="7C5AD800" w:rsidR="00164764" w:rsidRDefault="00164764" w:rsidP="000219E9">
      <w:pPr>
        <w:jc w:val="both"/>
        <w:rPr>
          <w:lang w:val="en-US"/>
        </w:rPr>
      </w:pPr>
      <w:r>
        <w:rPr>
          <w:lang w:val="en-US"/>
        </w:rPr>
        <w:t xml:space="preserve">A potential enhancement is to introduce an Uplink-Only state at the UE, as shown in </w:t>
      </w:r>
      <w:r>
        <w:rPr>
          <w:lang w:val="en-US"/>
        </w:rPr>
        <w:fldChar w:fldCharType="begin"/>
      </w:r>
      <w:r>
        <w:rPr>
          <w:lang w:val="en-US"/>
        </w:rPr>
        <w:instrText xml:space="preserve"> REF _Ref68526203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xml:space="preserve">. The UL-only power state </w:t>
      </w:r>
      <w:r w:rsidR="00970F53">
        <w:rPr>
          <w:lang w:val="en-US"/>
        </w:rPr>
        <w:t>can allow for only PUSCH transmissions, and PDSCH receptions not allowed. The UL-only power state can also be specified to not allow PDCCH reception, in which case PUSCH transmissions are via Uplink Configured Grants with no retransmissions allowed. Appropriate actions can be taken to improve the reliability of such uplink transmission in the absence of retransmissions.</w:t>
      </w:r>
    </w:p>
    <w:p w14:paraId="1E973F17" w14:textId="77777777" w:rsidR="00164764" w:rsidRDefault="00164764" w:rsidP="00B477B7">
      <w:pPr>
        <w:keepNext/>
        <w:jc w:val="center"/>
      </w:pPr>
      <w:r>
        <w:rPr>
          <w:noProof/>
        </w:rPr>
        <w:lastRenderedPageBreak/>
        <w:drawing>
          <wp:inline distT="0" distB="0" distL="0" distR="0" wp14:anchorId="66E0E519" wp14:editId="79878EFA">
            <wp:extent cx="2546004" cy="1644650"/>
            <wp:effectExtent l="0" t="0" r="698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3448" cy="1662378"/>
                    </a:xfrm>
                    <a:prstGeom prst="rect">
                      <a:avLst/>
                    </a:prstGeom>
                    <a:noFill/>
                    <a:ln>
                      <a:noFill/>
                    </a:ln>
                  </pic:spPr>
                </pic:pic>
              </a:graphicData>
            </a:graphic>
          </wp:inline>
        </w:drawing>
      </w:r>
    </w:p>
    <w:p w14:paraId="2B5C13FF" w14:textId="185A35FA" w:rsidR="00164764" w:rsidRDefault="00164764" w:rsidP="00B477B7">
      <w:pPr>
        <w:pStyle w:val="Caption"/>
        <w:jc w:val="center"/>
      </w:pPr>
      <w:bookmarkStart w:id="8" w:name="_Ref68526203"/>
      <w:r>
        <w:t xml:space="preserve">Figure </w:t>
      </w:r>
      <w:r>
        <w:fldChar w:fldCharType="begin"/>
      </w:r>
      <w:r>
        <w:instrText>SEQ Figure \* ARABIC</w:instrText>
      </w:r>
      <w:r>
        <w:fldChar w:fldCharType="separate"/>
      </w:r>
      <w:r>
        <w:rPr>
          <w:noProof/>
        </w:rPr>
        <w:t>8</w:t>
      </w:r>
      <w:r>
        <w:fldChar w:fldCharType="end"/>
      </w:r>
      <w:bookmarkEnd w:id="8"/>
      <w:r>
        <w:t>: Uplink Only Power State</w:t>
      </w:r>
    </w:p>
    <w:p w14:paraId="4340AADA" w14:textId="441D83BE" w:rsidR="00164764" w:rsidRDefault="00970F53" w:rsidP="000219E9">
      <w:pPr>
        <w:jc w:val="both"/>
        <w:rPr>
          <w:lang w:val="en-US"/>
        </w:rPr>
      </w:pPr>
      <w:r>
        <w:rPr>
          <w:lang w:val="en-US"/>
        </w:rPr>
        <w:t xml:space="preserve">UE moving to an uplink-only power state can be analogous to UE moving to a Bandwidth-Part (BWP). In this case, the transition in and out of uplink-only power state can be controlled via Downlink Control Information (DCI). Alternatively, UE moving to an uplink-only power state can be analogous to UE moving to a CDRX off state. In this case, the transition in and out of uplink-only state is duty cycle based. We note that this duty cycle corresponds to the cadence of the downlink traffic, and should be defined with the enhancements noted in Section </w:t>
      </w:r>
      <w:r>
        <w:rPr>
          <w:lang w:val="en-US"/>
        </w:rPr>
        <w:fldChar w:fldCharType="begin"/>
      </w:r>
      <w:r>
        <w:rPr>
          <w:lang w:val="en-US"/>
        </w:rPr>
        <w:instrText xml:space="preserve"> REF _Ref68522247 \r \h </w:instrText>
      </w:r>
      <w:r w:rsidR="000219E9">
        <w:rPr>
          <w:lang w:val="en-US"/>
        </w:rPr>
        <w:instrText xml:space="preserve"> \* MERGEFORMAT </w:instrText>
      </w:r>
      <w:r>
        <w:rPr>
          <w:lang w:val="en-US"/>
        </w:rPr>
      </w:r>
      <w:r>
        <w:rPr>
          <w:lang w:val="en-US"/>
        </w:rPr>
        <w:fldChar w:fldCharType="separate"/>
      </w:r>
      <w:r>
        <w:rPr>
          <w:lang w:val="en-US"/>
        </w:rPr>
        <w:t>2.1</w:t>
      </w:r>
      <w:r>
        <w:rPr>
          <w:lang w:val="en-US"/>
        </w:rPr>
        <w:fldChar w:fldCharType="end"/>
      </w:r>
      <w:r>
        <w:rPr>
          <w:lang w:val="en-US"/>
        </w:rPr>
        <w:t>.</w:t>
      </w:r>
    </w:p>
    <w:p w14:paraId="69D28860" w14:textId="5D8F3927" w:rsidR="00D17205" w:rsidRDefault="008939FB" w:rsidP="000219E9">
      <w:pPr>
        <w:jc w:val="both"/>
        <w:rPr>
          <w:b/>
          <w:bCs/>
          <w:i/>
          <w:iCs/>
          <w:lang w:val="en-US"/>
        </w:rPr>
      </w:pPr>
      <w:r w:rsidRPr="008939FB">
        <w:rPr>
          <w:b/>
          <w:bCs/>
          <w:i/>
          <w:iCs/>
          <w:lang w:val="en-US"/>
        </w:rPr>
        <w:t>Observations</w:t>
      </w:r>
      <w:r w:rsidR="00EB732E">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5A907CE2" w14:textId="77777777" w:rsidR="00B477B7" w:rsidRPr="0041585A" w:rsidRDefault="00B477B7" w:rsidP="000219E9">
      <w:pPr>
        <w:jc w:val="both"/>
        <w:rPr>
          <w:bCs/>
          <w:iCs/>
          <w:lang w:val="en-US"/>
        </w:rPr>
      </w:pPr>
    </w:p>
    <w:p w14:paraId="27E02B13" w14:textId="72560D33" w:rsidR="00F521DC" w:rsidRDefault="00CA7E71"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UL Indication: </w:t>
      </w:r>
      <w:r w:rsidR="002536B0" w:rsidRPr="002536B0">
        <w:rPr>
          <w:rFonts w:ascii="Times New Roman" w:hAnsi="Times New Roman" w:cs="Times New Roman"/>
          <w:color w:val="000000" w:themeColor="text1"/>
          <w:lang w:val="en-US"/>
        </w:rPr>
        <w:t xml:space="preserve">UE </w:t>
      </w:r>
      <w:r w:rsidR="00FB33ED">
        <w:rPr>
          <w:rFonts w:ascii="Times New Roman" w:hAnsi="Times New Roman" w:cs="Times New Roman"/>
          <w:color w:val="000000" w:themeColor="text1"/>
          <w:lang w:val="en-US"/>
        </w:rPr>
        <w:t>A</w:t>
      </w:r>
      <w:r w:rsidR="002536B0" w:rsidRPr="002536B0">
        <w:rPr>
          <w:rFonts w:ascii="Times New Roman" w:hAnsi="Times New Roman" w:cs="Times New Roman"/>
          <w:color w:val="000000" w:themeColor="text1"/>
          <w:lang w:val="en-US"/>
        </w:rPr>
        <w:t xml:space="preserve">ssistance </w:t>
      </w:r>
      <w:r w:rsidR="00FB33ED">
        <w:rPr>
          <w:rFonts w:ascii="Times New Roman" w:hAnsi="Times New Roman" w:cs="Times New Roman"/>
          <w:color w:val="000000" w:themeColor="text1"/>
          <w:lang w:val="en-US"/>
        </w:rPr>
        <w:t>I</w:t>
      </w:r>
      <w:r w:rsidR="002536B0" w:rsidRPr="002536B0">
        <w:rPr>
          <w:rFonts w:ascii="Times New Roman" w:hAnsi="Times New Roman" w:cs="Times New Roman"/>
          <w:color w:val="000000" w:themeColor="text1"/>
          <w:lang w:val="en-US"/>
        </w:rPr>
        <w:t>nfo for UL XR traffic</w:t>
      </w:r>
    </w:p>
    <w:p w14:paraId="5B6F96E2" w14:textId="2AA78AEF" w:rsidR="00140FD0" w:rsidRPr="00FB33ED" w:rsidRDefault="00FB33ED" w:rsidP="000219E9">
      <w:pPr>
        <w:jc w:val="both"/>
        <w:rPr>
          <w:b/>
          <w:bCs/>
          <w:u w:val="single"/>
          <w:lang w:val="en-US"/>
        </w:rPr>
      </w:pPr>
      <w:r w:rsidRPr="00FB33ED">
        <w:rPr>
          <w:b/>
          <w:bCs/>
          <w:u w:val="single"/>
          <w:lang w:val="en-US"/>
        </w:rPr>
        <w:t>Issue</w:t>
      </w:r>
    </w:p>
    <w:p w14:paraId="44332CD2" w14:textId="2E6815DC" w:rsidR="007A1E4A" w:rsidRDefault="00200707" w:rsidP="000219E9">
      <w:pPr>
        <w:jc w:val="both"/>
        <w:rPr>
          <w:lang w:val="en-US"/>
        </w:rPr>
      </w:pPr>
      <w:r>
        <w:rPr>
          <w:lang w:val="en-US"/>
        </w:rPr>
        <w:t xml:space="preserve">The UL XR traffic pattern is determined by application at UE side. UE has full knowledge of traffic amount and generation pattern. </w:t>
      </w:r>
      <w:r w:rsidR="002678A7">
        <w:rPr>
          <w:lang w:val="en-US"/>
        </w:rPr>
        <w:t xml:space="preserve">Whereas, </w:t>
      </w:r>
      <w:r w:rsidR="004F02DE">
        <w:rPr>
          <w:lang w:val="en-US"/>
        </w:rPr>
        <w:t xml:space="preserve">gNB </w:t>
      </w:r>
      <w:r w:rsidR="002678A7">
        <w:rPr>
          <w:lang w:val="en-US"/>
        </w:rPr>
        <w:t xml:space="preserve">could have limited information on UL traffic pattern although there is related information such as 5QI. </w:t>
      </w:r>
      <w:r w:rsidR="007A1E4A">
        <w:rPr>
          <w:lang w:val="en-US"/>
        </w:rPr>
        <w:t>Thus, UE can help gNB’s resource allocation for UL transmission</w:t>
      </w:r>
      <w:r w:rsidR="004F02DE">
        <w:rPr>
          <w:lang w:val="en-US"/>
        </w:rPr>
        <w:t>s</w:t>
      </w:r>
      <w:r w:rsidR="007A1E4A">
        <w:rPr>
          <w:lang w:val="en-US"/>
        </w:rPr>
        <w:t xml:space="preserve"> </w:t>
      </w:r>
      <w:r w:rsidR="00570C07">
        <w:rPr>
          <w:lang w:val="en-US"/>
        </w:rPr>
        <w:t>based on its own knowledge on application layer traffic pattern.</w:t>
      </w:r>
    </w:p>
    <w:p w14:paraId="3CB92CE9" w14:textId="3617C22A" w:rsidR="00DF1965" w:rsidRPr="00DF1965" w:rsidRDefault="00DF1965" w:rsidP="000219E9">
      <w:pPr>
        <w:jc w:val="both"/>
        <w:rPr>
          <w:b/>
          <w:bCs/>
          <w:i/>
          <w:iCs/>
          <w:lang w:val="en-US"/>
        </w:rPr>
      </w:pPr>
      <w:r w:rsidRPr="00DF1965">
        <w:rPr>
          <w:b/>
          <w:bCs/>
          <w:i/>
          <w:iCs/>
          <w:lang w:val="en-US"/>
        </w:rPr>
        <w:t>Observation</w:t>
      </w:r>
      <w:r w:rsidR="00090917">
        <w:rPr>
          <w:b/>
          <w:bCs/>
          <w:i/>
          <w:iCs/>
          <w:lang w:val="en-US"/>
        </w:rPr>
        <w:t xml:space="preserve"> 12</w:t>
      </w:r>
      <w:r w:rsidRPr="00DF1965">
        <w:rPr>
          <w:b/>
          <w:bCs/>
          <w:i/>
          <w:iCs/>
          <w:lang w:val="en-US"/>
        </w:rPr>
        <w:t>:</w:t>
      </w:r>
      <w:r>
        <w:rPr>
          <w:b/>
          <w:bCs/>
          <w:i/>
          <w:iCs/>
          <w:lang w:val="en-US"/>
        </w:rPr>
        <w:t xml:space="preserve"> UE can help </w:t>
      </w:r>
      <w:r w:rsidR="004F02DE">
        <w:rPr>
          <w:b/>
          <w:bCs/>
          <w:i/>
          <w:iCs/>
          <w:lang w:val="en-US"/>
        </w:rPr>
        <w:t xml:space="preserve">gNB </w:t>
      </w:r>
      <w:r>
        <w:rPr>
          <w:b/>
          <w:bCs/>
          <w:i/>
          <w:iCs/>
          <w:lang w:val="en-US"/>
        </w:rPr>
        <w:t xml:space="preserve">for UL resource allocation by </w:t>
      </w:r>
      <w:r w:rsidR="004F02DE">
        <w:rPr>
          <w:b/>
          <w:bCs/>
          <w:i/>
          <w:iCs/>
          <w:lang w:val="en-US"/>
        </w:rPr>
        <w:t xml:space="preserve">indicating </w:t>
      </w:r>
      <w:r>
        <w:rPr>
          <w:b/>
          <w:bCs/>
          <w:i/>
          <w:iCs/>
          <w:lang w:val="en-US"/>
        </w:rPr>
        <w:t>UL traffic pattern.</w:t>
      </w:r>
    </w:p>
    <w:p w14:paraId="1D47618D" w14:textId="783973FB" w:rsidR="00140FD0" w:rsidRPr="00FB33ED" w:rsidRDefault="00FB33ED" w:rsidP="000219E9">
      <w:pPr>
        <w:jc w:val="both"/>
        <w:rPr>
          <w:b/>
          <w:bCs/>
          <w:u w:val="single"/>
          <w:lang w:val="en-US"/>
        </w:rPr>
      </w:pPr>
      <w:r w:rsidRPr="00FB33ED">
        <w:rPr>
          <w:b/>
          <w:bCs/>
          <w:u w:val="single"/>
          <w:lang w:val="en-US"/>
        </w:rPr>
        <w:t>Potential Enhancements</w:t>
      </w:r>
    </w:p>
    <w:p w14:paraId="49639026" w14:textId="61BDD41F" w:rsidR="002536B0" w:rsidRPr="006A743C" w:rsidRDefault="007F3895" w:rsidP="000219E9">
      <w:pPr>
        <w:jc w:val="both"/>
        <w:rPr>
          <w:lang w:val="en-US"/>
        </w:rPr>
      </w:pPr>
      <w:r w:rsidRPr="007F3895">
        <w:rPr>
          <w:lang w:val="en-US"/>
        </w:rPr>
        <w:t xml:space="preserve">As </w:t>
      </w:r>
      <w:r>
        <w:rPr>
          <w:lang w:val="en-US"/>
        </w:rPr>
        <w:t xml:space="preserve">UE assistance information (UAI) is introduced in the context of sidelink for traffic pattern indication, as shown in </w:t>
      </w:r>
      <w:r>
        <w:rPr>
          <w:lang w:val="en-US"/>
        </w:rPr>
        <w:fldChar w:fldCharType="begin"/>
      </w:r>
      <w:r>
        <w:rPr>
          <w:lang w:val="en-US"/>
        </w:rPr>
        <w:instrText xml:space="preserve"> REF _Ref68526914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similar signaling could be introduced in Uu link</w:t>
      </w:r>
      <w:r w:rsidR="004F02DE">
        <w:rPr>
          <w:lang w:val="en-US"/>
        </w:rPr>
        <w:t xml:space="preserve"> for XR UL</w:t>
      </w:r>
      <w:r>
        <w:rPr>
          <w:lang w:val="en-US"/>
        </w:rPr>
        <w:t>.</w:t>
      </w:r>
      <w:r w:rsidR="00A02B40">
        <w:rPr>
          <w:lang w:val="en-US"/>
        </w:rPr>
        <w:t xml:space="preserve"> </w:t>
      </w:r>
    </w:p>
    <w:p w14:paraId="72D8DC1D" w14:textId="77777777" w:rsidR="007F3895" w:rsidRDefault="007F3895" w:rsidP="00B477B7">
      <w:pPr>
        <w:keepNext/>
        <w:jc w:val="center"/>
      </w:pPr>
      <w:r w:rsidRPr="007F3895">
        <w:rPr>
          <w:b/>
          <w:bCs/>
          <w:noProof/>
        </w:rPr>
        <w:drawing>
          <wp:inline distT="0" distB="0" distL="0" distR="0" wp14:anchorId="3A8746DB" wp14:editId="7994AC59">
            <wp:extent cx="6120765" cy="1068705"/>
            <wp:effectExtent l="0" t="0" r="0" b="0"/>
            <wp:docPr id="13" name="Picture 7">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F4AFAF1-12C8-4BD7-A1EB-115AF427B0D6}"/>
                        </a:ext>
                      </a:extLst>
                    </pic:cNvPr>
                    <pic:cNvPicPr>
                      <a:picLocks noChangeAspect="1"/>
                    </pic:cNvPicPr>
                  </pic:nvPicPr>
                  <pic:blipFill>
                    <a:blip r:embed="rId20"/>
                    <a:stretch>
                      <a:fillRect/>
                    </a:stretch>
                  </pic:blipFill>
                  <pic:spPr>
                    <a:xfrm>
                      <a:off x="0" y="0"/>
                      <a:ext cx="6120765" cy="1068705"/>
                    </a:xfrm>
                    <a:prstGeom prst="rect">
                      <a:avLst/>
                    </a:prstGeom>
                  </pic:spPr>
                </pic:pic>
              </a:graphicData>
            </a:graphic>
          </wp:inline>
        </w:drawing>
      </w:r>
    </w:p>
    <w:p w14:paraId="5234025B" w14:textId="37D18F46" w:rsidR="007F3895" w:rsidRDefault="007F3895" w:rsidP="00B477B7">
      <w:pPr>
        <w:pStyle w:val="Caption"/>
        <w:jc w:val="center"/>
        <w:rPr>
          <w:b w:val="0"/>
          <w:bCs w:val="0"/>
        </w:rPr>
      </w:pPr>
      <w:bookmarkStart w:id="9" w:name="_Ref68526914"/>
      <w:r>
        <w:t xml:space="preserve">Figure </w:t>
      </w:r>
      <w:r>
        <w:fldChar w:fldCharType="begin"/>
      </w:r>
      <w:r>
        <w:instrText>SEQ Figure \* ARABIC</w:instrText>
      </w:r>
      <w:r>
        <w:fldChar w:fldCharType="separate"/>
      </w:r>
      <w:r w:rsidR="000D7333">
        <w:rPr>
          <w:noProof/>
        </w:rPr>
        <w:t>9</w:t>
      </w:r>
      <w:r>
        <w:fldChar w:fldCharType="end"/>
      </w:r>
      <w:bookmarkEnd w:id="9"/>
      <w:r>
        <w:t xml:space="preserve">  UAI for SL Traffic Pattern</w:t>
      </w:r>
    </w:p>
    <w:p w14:paraId="7D0FADE6" w14:textId="6899FF11" w:rsidR="00B477B7" w:rsidRDefault="00B477B7" w:rsidP="000219E9">
      <w:pPr>
        <w:jc w:val="both"/>
        <w:rPr>
          <w:lang w:val="en-US"/>
        </w:rPr>
      </w:pPr>
    </w:p>
    <w:p w14:paraId="62E6C491" w14:textId="6899FF11" w:rsidR="00763CC7" w:rsidRDefault="00CD0BB5" w:rsidP="006574D6">
      <w:pPr>
        <w:jc w:val="both"/>
        <w:rPr>
          <w:lang w:val="en-US"/>
        </w:rPr>
      </w:pPr>
      <w:r w:rsidRPr="56DF3219">
        <w:rPr>
          <w:lang w:val="en-US"/>
        </w:rPr>
        <w:t xml:space="preserve">In addition to traffic pattern information as UAI, other more active UE initiated indication could be </w:t>
      </w:r>
      <w:r w:rsidR="004F02DE" w:rsidRPr="56DF3219">
        <w:rPr>
          <w:lang w:val="en-US"/>
        </w:rPr>
        <w:t xml:space="preserve">also </w:t>
      </w:r>
      <w:r w:rsidRPr="56DF3219">
        <w:rPr>
          <w:lang w:val="en-US"/>
        </w:rPr>
        <w:t>considered. For example, if prescheduled UL is being used, network will keep scheduling UL even without SR. In such case, UE may skip PUSCH transmission</w:t>
      </w:r>
      <w:r w:rsidR="004F02DE" w:rsidRPr="56DF3219">
        <w:rPr>
          <w:lang w:val="en-US"/>
        </w:rPr>
        <w:t>s</w:t>
      </w:r>
      <w:r w:rsidRPr="56DF3219">
        <w:rPr>
          <w:lang w:val="en-US"/>
        </w:rPr>
        <w:t xml:space="preserve"> based on skipping configuration. UE can also indicate </w:t>
      </w:r>
      <w:r w:rsidR="00001672" w:rsidRPr="56DF3219">
        <w:rPr>
          <w:lang w:val="en-US"/>
        </w:rPr>
        <w:t>its</w:t>
      </w:r>
      <w:r w:rsidRPr="56DF3219">
        <w:rPr>
          <w:lang w:val="en-US"/>
        </w:rPr>
        <w:t xml:space="preserve"> preference on the PUSCH skipping in UAI.</w:t>
      </w:r>
      <w:r w:rsidR="006D4D22" w:rsidRPr="56DF3219">
        <w:rPr>
          <w:lang w:val="en-US"/>
        </w:rPr>
        <w:t xml:space="preserve"> </w:t>
      </w:r>
      <w:r w:rsidR="00001672" w:rsidRPr="56DF3219">
        <w:rPr>
          <w:lang w:val="en-US"/>
        </w:rPr>
        <w:t xml:space="preserve">Although </w:t>
      </w:r>
      <w:r w:rsidR="006D4D22" w:rsidRPr="56DF3219">
        <w:rPr>
          <w:lang w:val="en-US"/>
        </w:rPr>
        <w:t>PUSCH skipping allow</w:t>
      </w:r>
      <w:r w:rsidR="00001672" w:rsidRPr="56DF3219">
        <w:rPr>
          <w:lang w:val="en-US"/>
        </w:rPr>
        <w:t>s</w:t>
      </w:r>
      <w:r w:rsidR="006D4D22" w:rsidRPr="56DF3219">
        <w:rPr>
          <w:lang w:val="en-US"/>
        </w:rPr>
        <w:t xml:space="preserve"> UE to skip PUSCH tx, network may still send UL grant</w:t>
      </w:r>
      <w:r w:rsidR="00001672" w:rsidRPr="56DF3219">
        <w:rPr>
          <w:lang w:val="en-US"/>
        </w:rPr>
        <w:t>(s)</w:t>
      </w:r>
      <w:r w:rsidR="006D4D22" w:rsidRPr="56DF3219">
        <w:rPr>
          <w:lang w:val="en-US"/>
        </w:rPr>
        <w:t xml:space="preserve">. If UE knows the end of UL traffic (pose/scene), then, it might also request gNB </w:t>
      </w:r>
      <w:r w:rsidR="00001672" w:rsidRPr="56DF3219">
        <w:rPr>
          <w:lang w:val="en-US"/>
        </w:rPr>
        <w:t xml:space="preserve">by additional L1 indication </w:t>
      </w:r>
      <w:r w:rsidR="006D4D22" w:rsidRPr="56DF3219">
        <w:rPr>
          <w:lang w:val="en-US"/>
        </w:rPr>
        <w:t>to stop sending UL grants for a certain duration (until next burst time). This may help network save PDCCH resource</w:t>
      </w:r>
      <w:r w:rsidR="00001672" w:rsidRPr="56DF3219">
        <w:rPr>
          <w:lang w:val="en-US"/>
        </w:rPr>
        <w:t>s</w:t>
      </w:r>
      <w:r w:rsidR="006574D6" w:rsidRPr="56DF3219">
        <w:rPr>
          <w:lang w:val="en-US"/>
        </w:rPr>
        <w:t>.</w:t>
      </w:r>
    </w:p>
    <w:p w14:paraId="293AE36E" w14:textId="77777777" w:rsidR="00A8405C" w:rsidRDefault="00A8405C" w:rsidP="006574D6">
      <w:pPr>
        <w:jc w:val="both"/>
        <w:rPr>
          <w:lang w:val="en-US"/>
        </w:rPr>
      </w:pPr>
    </w:p>
    <w:p w14:paraId="03089FE2" w14:textId="77777777" w:rsidR="00A8405C" w:rsidRDefault="00A8405C" w:rsidP="006574D6">
      <w:pPr>
        <w:jc w:val="both"/>
        <w:rPr>
          <w:lang w:val="en-US"/>
        </w:rPr>
      </w:pPr>
    </w:p>
    <w:p w14:paraId="63F1411A" w14:textId="0A5D22E4" w:rsidR="3D1B72E2" w:rsidRDefault="3D1B72E2" w:rsidP="67C9FC2C">
      <w:pPr>
        <w:pStyle w:val="Heading2"/>
        <w:spacing w:line="259" w:lineRule="auto"/>
        <w:jc w:val="both"/>
        <w:rPr>
          <w:rFonts w:ascii="Times New Roman" w:hAnsi="Times New Roman" w:cs="Times New Roman"/>
          <w:color w:val="000000" w:themeColor="text1"/>
          <w:lang w:val="en-US"/>
        </w:rPr>
      </w:pPr>
      <w:r w:rsidRPr="67C9FC2C">
        <w:rPr>
          <w:rFonts w:ascii="Times New Roman" w:hAnsi="Times New Roman" w:cs="Times New Roman"/>
          <w:color w:val="000000" w:themeColor="text1"/>
          <w:lang w:val="en-US"/>
        </w:rPr>
        <w:lastRenderedPageBreak/>
        <w:t>Network/Outer Coding for UE Power Saving and Latency Reduction</w:t>
      </w:r>
    </w:p>
    <w:p w14:paraId="69168933" w14:textId="1BD5B853" w:rsidR="00E05125" w:rsidRPr="00E05125" w:rsidRDefault="002143C6" w:rsidP="006574D6">
      <w:pPr>
        <w:jc w:val="both"/>
        <w:rPr>
          <w:rFonts w:eastAsiaTheme="majorEastAsia"/>
          <w:lang w:val="en-US"/>
        </w:rPr>
      </w:pPr>
      <w:r>
        <w:rPr>
          <w:rFonts w:eastAsiaTheme="majorEastAsia"/>
        </w:rPr>
        <w:br/>
      </w:r>
      <w:r w:rsidR="00E05125" w:rsidRPr="00E05125">
        <w:rPr>
          <w:rFonts w:eastAsiaTheme="majorEastAsia"/>
          <w:lang w:val="en-US"/>
        </w:rPr>
        <w:t xml:space="preserve">Low latency and low power consumption are key requirements for XR and cloud gaming (CG), where the downlink traffic consists of encoded video. Network/outer coding has </w:t>
      </w:r>
      <w:r w:rsidR="081CEC2E" w:rsidRPr="213EC5AA">
        <w:rPr>
          <w:rFonts w:eastAsiaTheme="majorEastAsia"/>
          <w:lang w:val="en-US"/>
        </w:rPr>
        <w:t>the</w:t>
      </w:r>
      <w:r w:rsidR="00E05125" w:rsidRPr="00E05125">
        <w:rPr>
          <w:rFonts w:eastAsiaTheme="majorEastAsia"/>
          <w:lang w:val="en-US"/>
        </w:rPr>
        <w:t xml:space="preserve"> potential to improve on both metrics by exploiting redundancy to combat errors in transmissions and provide reliable communications. </w:t>
      </w:r>
      <w:r w:rsidR="18724AA1" w:rsidRPr="213EC5AA">
        <w:rPr>
          <w:rFonts w:eastAsiaTheme="majorEastAsia"/>
          <w:lang w:val="en-US"/>
        </w:rPr>
        <w:t>A</w:t>
      </w:r>
      <w:r w:rsidR="2F1F03AB" w:rsidRPr="213EC5AA">
        <w:rPr>
          <w:rFonts w:eastAsiaTheme="majorEastAsia"/>
          <w:lang w:val="en-US"/>
        </w:rPr>
        <w:t>n</w:t>
      </w:r>
      <w:r w:rsidR="00E05125" w:rsidRPr="00E05125">
        <w:rPr>
          <w:rFonts w:eastAsiaTheme="majorEastAsia"/>
          <w:lang w:val="en-US"/>
        </w:rPr>
        <w:t xml:space="preserve"> outer code is a generic term for a set of block codes with longer codewords, e.g., Reed-Solomon (RS) [3] or Raptor codes [4]. One way to apply network/outer coding to XR/CG traffic is as follows:</w:t>
      </w:r>
    </w:p>
    <w:p w14:paraId="35B01E57" w14:textId="77777777" w:rsidR="00E05125" w:rsidRPr="00E05125" w:rsidRDefault="00E05125" w:rsidP="00E05125">
      <w:pPr>
        <w:numPr>
          <w:ilvl w:val="0"/>
          <w:numId w:val="17"/>
        </w:numPr>
        <w:jc w:val="both"/>
        <w:rPr>
          <w:rFonts w:eastAsiaTheme="majorEastAsia"/>
        </w:rPr>
      </w:pPr>
      <w:r w:rsidRPr="00E05125">
        <w:rPr>
          <w:rFonts w:eastAsiaTheme="majorEastAsia"/>
        </w:rPr>
        <w:t>Divide the video frame into ‘k’ sub-packets.</w:t>
      </w:r>
    </w:p>
    <w:p w14:paraId="4088B4D7" w14:textId="77777777" w:rsidR="00E05125" w:rsidRPr="00E05125" w:rsidRDefault="00E05125" w:rsidP="00E05125">
      <w:pPr>
        <w:numPr>
          <w:ilvl w:val="0"/>
          <w:numId w:val="17"/>
        </w:numPr>
        <w:jc w:val="both"/>
        <w:rPr>
          <w:rFonts w:eastAsiaTheme="majorEastAsia"/>
        </w:rPr>
      </w:pPr>
      <w:r w:rsidRPr="00E05125">
        <w:rPr>
          <w:rFonts w:eastAsiaTheme="majorEastAsia"/>
        </w:rPr>
        <w:t>Given that the redundancy to be added is y%, an encoder converts k sub-packets into n = k*(1+ y%) coded packets, where the encoding can be done by performing XOR operation (random combination) over original sub-packets.</w:t>
      </w:r>
    </w:p>
    <w:p w14:paraId="578E6FA6" w14:textId="675E60D2" w:rsidR="00E05125" w:rsidRPr="00E05125" w:rsidRDefault="00E05125" w:rsidP="00E05125">
      <w:pPr>
        <w:numPr>
          <w:ilvl w:val="0"/>
          <w:numId w:val="17"/>
        </w:numPr>
        <w:jc w:val="both"/>
        <w:rPr>
          <w:rFonts w:eastAsiaTheme="majorEastAsia"/>
        </w:rPr>
      </w:pPr>
      <w:r w:rsidRPr="00E05125">
        <w:rPr>
          <w:rFonts w:eastAsiaTheme="majorEastAsia"/>
        </w:rPr>
        <w:t xml:space="preserve">The video frame can be successfully decoded as soon as enough </w:t>
      </w:r>
      <w:r w:rsidR="00844BA3">
        <w:rPr>
          <w:rFonts w:eastAsiaTheme="majorEastAsia"/>
        </w:rPr>
        <w:t>sub-</w:t>
      </w:r>
      <w:r w:rsidRPr="00E05125">
        <w:rPr>
          <w:rFonts w:eastAsiaTheme="majorEastAsia"/>
        </w:rPr>
        <w:t xml:space="preserve">packets (approximately k out of n </w:t>
      </w:r>
      <w:r w:rsidR="00844BA3">
        <w:rPr>
          <w:rFonts w:eastAsiaTheme="majorEastAsia"/>
        </w:rPr>
        <w:t>sub-</w:t>
      </w:r>
      <w:r w:rsidRPr="00E05125">
        <w:rPr>
          <w:rFonts w:eastAsiaTheme="majorEastAsia"/>
        </w:rPr>
        <w:t>packets) are correctly received at the UE.</w:t>
      </w:r>
    </w:p>
    <w:p w14:paraId="0E5E2174" w14:textId="77777777" w:rsidR="00E05125" w:rsidRPr="00E05125" w:rsidRDefault="00E05125" w:rsidP="00E05125">
      <w:pPr>
        <w:jc w:val="both"/>
        <w:rPr>
          <w:rFonts w:eastAsiaTheme="majorEastAsia"/>
        </w:rPr>
      </w:pPr>
      <w:r w:rsidRPr="00E05125">
        <w:rPr>
          <w:rFonts w:eastAsiaTheme="majorEastAsia"/>
        </w:rPr>
        <w:t>An important KPI for user experience is the receipt of the video frame or slice, and not individual packets. Hence a network/outer coding scheme allows the video frame to be decoded earlier even if the individual packets aren't. This KPI is closely tied to the Application Data Unit (ADU), discussed in Section 3.4 of [5], i.e., this document. In XR and CG, applications consume data in ADUs consisting of multiple IP packets, e.g., one video frame per burst or a slice of a video frame per burst. In such a case, a network/outer coding scheme is suitable to improve the downlink XR/CG performance.</w:t>
      </w:r>
    </w:p>
    <w:p w14:paraId="4C361311" w14:textId="77777777" w:rsidR="00E05125" w:rsidRPr="00E05125" w:rsidRDefault="00E05125" w:rsidP="00E05125">
      <w:pPr>
        <w:jc w:val="both"/>
        <w:rPr>
          <w:rFonts w:eastAsiaTheme="majorEastAsia"/>
        </w:rPr>
      </w:pPr>
      <w:r w:rsidRPr="00E05125">
        <w:rPr>
          <w:rFonts w:eastAsiaTheme="majorEastAsia"/>
        </w:rPr>
        <w:t xml:space="preserve">As shown in </w:t>
      </w:r>
      <w:r w:rsidRPr="00E05125">
        <w:rPr>
          <w:rFonts w:eastAsiaTheme="majorEastAsia"/>
          <w:b/>
          <w:bCs/>
        </w:rPr>
        <w:fldChar w:fldCharType="begin"/>
      </w:r>
      <w:r w:rsidRPr="00E05125">
        <w:rPr>
          <w:rFonts w:eastAsiaTheme="majorEastAsia"/>
        </w:rPr>
        <w:instrText xml:space="preserve"> REF _Ref83838255 \h </w:instrText>
      </w:r>
      <w:r w:rsidRPr="00E05125">
        <w:rPr>
          <w:rFonts w:eastAsiaTheme="majorEastAsia"/>
          <w:b/>
          <w:bCs/>
        </w:rPr>
        <w:instrText xml:space="preserve"> \* MERGEFORMAT </w:instrText>
      </w:r>
      <w:r w:rsidRPr="00E05125">
        <w:rPr>
          <w:rFonts w:eastAsiaTheme="majorEastAsia"/>
          <w:b/>
          <w:bCs/>
        </w:rPr>
      </w:r>
      <w:r w:rsidRPr="00E05125">
        <w:rPr>
          <w:rFonts w:eastAsiaTheme="majorEastAsia"/>
          <w:b/>
          <w:bCs/>
        </w:rPr>
        <w:fldChar w:fldCharType="separate"/>
      </w:r>
      <w:r w:rsidRPr="00E05125">
        <w:rPr>
          <w:rFonts w:eastAsiaTheme="majorEastAsia"/>
          <w:lang w:val="en-US"/>
        </w:rPr>
        <w:t>Figure 10</w:t>
      </w:r>
      <w:r w:rsidRPr="00E05125">
        <w:rPr>
          <w:rFonts w:eastAsiaTheme="majorEastAsia"/>
        </w:rPr>
        <w:fldChar w:fldCharType="end"/>
      </w:r>
      <w:r w:rsidRPr="00E05125">
        <w:rPr>
          <w:rFonts w:eastAsiaTheme="majorEastAsia"/>
        </w:rPr>
        <w:t>, one potential place to perform network/outer coding is between PDCP and RLC layers. Such an introduction of network/outer coding sub-layer between PDCP and RLC layers allows one to:</w:t>
      </w:r>
    </w:p>
    <w:p w14:paraId="5186484B" w14:textId="77777777" w:rsidR="00E05125" w:rsidRPr="00E05125" w:rsidRDefault="00E05125" w:rsidP="00E05125">
      <w:pPr>
        <w:numPr>
          <w:ilvl w:val="0"/>
          <w:numId w:val="16"/>
        </w:numPr>
        <w:jc w:val="both"/>
        <w:rPr>
          <w:rFonts w:eastAsiaTheme="majorEastAsia"/>
        </w:rPr>
      </w:pPr>
      <w:r w:rsidRPr="00E05125">
        <w:rPr>
          <w:rFonts w:eastAsiaTheme="majorEastAsia"/>
        </w:rPr>
        <w:t>take advantage of segmentation function of the RLC layer</w:t>
      </w:r>
    </w:p>
    <w:p w14:paraId="27904C46" w14:textId="77777777" w:rsidR="00E05125" w:rsidRPr="00E05125" w:rsidRDefault="00E05125" w:rsidP="00E05125">
      <w:pPr>
        <w:numPr>
          <w:ilvl w:val="0"/>
          <w:numId w:val="16"/>
        </w:numPr>
        <w:jc w:val="both"/>
        <w:rPr>
          <w:rFonts w:eastAsiaTheme="majorEastAsia"/>
        </w:rPr>
      </w:pPr>
      <w:r w:rsidRPr="00E05125">
        <w:rPr>
          <w:rFonts w:eastAsiaTheme="majorEastAsia"/>
        </w:rPr>
        <w:t>adapt network/outer coding parameters, such as the redundancy level, based on channel conditions</w:t>
      </w:r>
    </w:p>
    <w:p w14:paraId="65CAE9E7" w14:textId="77777777" w:rsidR="00E05125" w:rsidRPr="00E05125" w:rsidRDefault="00E05125" w:rsidP="00E05125">
      <w:pPr>
        <w:numPr>
          <w:ilvl w:val="0"/>
          <w:numId w:val="16"/>
        </w:numPr>
        <w:jc w:val="both"/>
        <w:rPr>
          <w:rFonts w:eastAsiaTheme="majorEastAsia"/>
        </w:rPr>
      </w:pPr>
      <w:r w:rsidRPr="00E05125">
        <w:rPr>
          <w:rFonts w:eastAsiaTheme="majorEastAsia"/>
        </w:rPr>
        <w:t>apply network/outer coding on specific radio bearers.</w:t>
      </w:r>
    </w:p>
    <w:p w14:paraId="347C1FE8" w14:textId="77777777" w:rsidR="00E05125" w:rsidRPr="00E05125" w:rsidRDefault="00E05125" w:rsidP="00E05125">
      <w:pPr>
        <w:jc w:val="both"/>
        <w:rPr>
          <w:rFonts w:eastAsiaTheme="majorEastAsia"/>
        </w:rPr>
      </w:pPr>
      <w:r w:rsidRPr="00E05125">
        <w:rPr>
          <w:rFonts w:eastAsiaTheme="majorEastAsia"/>
        </w:rPr>
        <w:t>At the network/outer coding sub-layer,</w:t>
      </w:r>
      <w:r w:rsidRPr="00E05125" w:rsidDel="00357443">
        <w:rPr>
          <w:rFonts w:eastAsiaTheme="majorEastAsia"/>
        </w:rPr>
        <w:t xml:space="preserve"> </w:t>
      </w:r>
      <w:r w:rsidRPr="00E05125">
        <w:rPr>
          <w:rFonts w:eastAsiaTheme="majorEastAsia"/>
        </w:rPr>
        <w:t xml:space="preserve">k sub-packets are encoded into n = k*(1+ y%) for y% of redundancy. These coded packets are subsequently processed by RLC, MAC, and PHY layers. </w:t>
      </w:r>
    </w:p>
    <w:p w14:paraId="18E0CAB8" w14:textId="77777777" w:rsidR="00E05125" w:rsidRPr="00E05125" w:rsidRDefault="00E05125" w:rsidP="00E05125">
      <w:pPr>
        <w:jc w:val="both"/>
        <w:rPr>
          <w:rFonts w:eastAsiaTheme="majorEastAsia"/>
        </w:rPr>
      </w:pPr>
      <w:r w:rsidRPr="00E05125">
        <w:rPr>
          <w:rFonts w:eastAsiaTheme="majorEastAsia"/>
        </w:rPr>
        <w:t xml:space="preserve">Due to the added redundancy, with network/outer coding, it is possible to decode a video frame with a high probability even without HARQ retransmissions and corresponding ACK/NACK feedback on PUCCH. This, in turn, may help improve latency and reduce power consumption as explained below. </w:t>
      </w:r>
    </w:p>
    <w:p w14:paraId="02CDBA9B" w14:textId="77777777" w:rsidR="00E05125" w:rsidRPr="00E05125" w:rsidRDefault="00E05125" w:rsidP="00E05125">
      <w:pPr>
        <w:jc w:val="both"/>
        <w:rPr>
          <w:rFonts w:eastAsiaTheme="majorEastAsia"/>
        </w:rPr>
      </w:pPr>
      <w:r w:rsidRPr="00E05125">
        <w:rPr>
          <w:rFonts w:eastAsiaTheme="majorEastAsia"/>
        </w:rPr>
        <w:t>On the latency front, with network/outer coding, one can use added redundancy to recover the video frame in the presence of errors. Hence, even if an error occurs near the end of the data burst, with sufficient redundancy, the UE can decode the video frame successfully without needing a retransmission. Although the added redundancy requires a higher number of PDSCH+PDCCH transmissions, transport blocks (TBs) containing additional coded packets can be continuously received so that the video frame can be finished faster. On the other hand, when HARQ is enabled, the UE may have to wait for a retransmission if an error occurs near the end of the data burst. Thus, network/outer coding with HARQ disabled may result in a smaller latency compared to a HARQ retransmission scheme that suffers from the tail latency.</w:t>
      </w:r>
    </w:p>
    <w:p w14:paraId="47DE9D8E" w14:textId="77777777" w:rsidR="0074686A" w:rsidRPr="00A14EC2" w:rsidRDefault="0074686A" w:rsidP="0074686A">
      <w:pPr>
        <w:jc w:val="both"/>
        <w:rPr>
          <w:rFonts w:eastAsiaTheme="majorEastAsia"/>
        </w:rPr>
      </w:pPr>
      <w:r w:rsidRPr="00A14EC2">
        <w:rPr>
          <w:rFonts w:eastAsiaTheme="majorEastAsia"/>
        </w:rPr>
        <w:t>On the power consumption front, network/outer coding with HARQ disabled leads to the following two trends that permit to have a smaller power consumption:</w:t>
      </w:r>
    </w:p>
    <w:p w14:paraId="424F372A" w14:textId="77777777" w:rsidR="0074686A" w:rsidRPr="00A14EC2" w:rsidRDefault="0074686A" w:rsidP="0074686A">
      <w:pPr>
        <w:numPr>
          <w:ilvl w:val="0"/>
          <w:numId w:val="18"/>
        </w:numPr>
        <w:jc w:val="both"/>
        <w:rPr>
          <w:rFonts w:eastAsiaTheme="majorEastAsia"/>
        </w:rPr>
      </w:pPr>
      <w:r w:rsidRPr="00A14EC2">
        <w:rPr>
          <w:rFonts w:eastAsiaTheme="majorEastAsia"/>
        </w:rPr>
        <w:t>There is no uplink feedback, meaning that there is no power consumption corresponding to PUCCH transmissions.</w:t>
      </w:r>
    </w:p>
    <w:p w14:paraId="74041348" w14:textId="77777777" w:rsidR="0074686A" w:rsidRPr="00A14EC2" w:rsidRDefault="0074686A" w:rsidP="0074686A">
      <w:pPr>
        <w:numPr>
          <w:ilvl w:val="0"/>
          <w:numId w:val="18"/>
        </w:numPr>
        <w:jc w:val="both"/>
        <w:rPr>
          <w:rFonts w:eastAsiaTheme="majorEastAsia"/>
        </w:rPr>
      </w:pPr>
      <w:r w:rsidRPr="00A14EC2">
        <w:rPr>
          <w:rFonts w:eastAsiaTheme="majorEastAsia"/>
        </w:rPr>
        <w:t>The UE can go to sleep early since there is no tail HARQ retransmission that would prevent a UE from going to sleep early</w:t>
      </w:r>
      <w:r w:rsidRPr="00A14EC2" w:rsidDel="0819400D">
        <w:rPr>
          <w:rFonts w:eastAsiaTheme="majorEastAsia"/>
        </w:rPr>
        <w:t>.</w:t>
      </w:r>
      <w:r w:rsidRPr="00A14EC2">
        <w:rPr>
          <w:rFonts w:eastAsiaTheme="majorEastAsia"/>
        </w:rPr>
        <w:t xml:space="preserve"> This would lead to a smaller DRX active time.</w:t>
      </w:r>
    </w:p>
    <w:p w14:paraId="5B64A6DE" w14:textId="77777777" w:rsidR="0074686A" w:rsidRPr="00A14EC2" w:rsidRDefault="0074686A" w:rsidP="0074686A">
      <w:pPr>
        <w:jc w:val="both"/>
        <w:rPr>
          <w:rFonts w:eastAsiaTheme="majorEastAsia"/>
        </w:rPr>
      </w:pPr>
      <w:r w:rsidRPr="00A14EC2">
        <w:rPr>
          <w:rFonts w:eastAsiaTheme="majorEastAsia"/>
        </w:rPr>
        <w:t>On the other hand, the added redundancy increases the number of PDSCH+PDCCH transmissions, which leads to</w:t>
      </w:r>
    </w:p>
    <w:p w14:paraId="3F627A46" w14:textId="77777777" w:rsidR="0074686A" w:rsidRPr="00A14EC2" w:rsidRDefault="0074686A" w:rsidP="0074686A">
      <w:pPr>
        <w:numPr>
          <w:ilvl w:val="0"/>
          <w:numId w:val="19"/>
        </w:numPr>
        <w:jc w:val="both"/>
        <w:rPr>
          <w:rFonts w:eastAsiaTheme="majorEastAsia"/>
        </w:rPr>
      </w:pPr>
      <w:r w:rsidRPr="00A14EC2">
        <w:rPr>
          <w:rFonts w:eastAsiaTheme="majorEastAsia"/>
        </w:rPr>
        <w:t>higher PDSCH power consumption.</w:t>
      </w:r>
    </w:p>
    <w:p w14:paraId="3D1B7C02" w14:textId="25208EC1" w:rsidR="008625D2" w:rsidRPr="00A14EC2" w:rsidRDefault="008625D2" w:rsidP="00A14EC2">
      <w:pPr>
        <w:rPr>
          <w:rFonts w:eastAsiaTheme="majorEastAsia"/>
        </w:rPr>
      </w:pPr>
      <w:r w:rsidRPr="008625D2">
        <w:rPr>
          <w:rFonts w:eastAsiaTheme="majorEastAsia"/>
        </w:rPr>
        <w:t xml:space="preserve">Due to these tradeoffs, it is crucial to perform the power consumption and latency study of network/outer coding for XR and CG based on different UE and traffic characterized by different SINR and video throughput values. </w:t>
      </w:r>
      <w:r w:rsidR="7C6A205D" w:rsidRPr="213EC5AA">
        <w:rPr>
          <w:rFonts w:eastAsiaTheme="majorEastAsia"/>
        </w:rPr>
        <w:t>T</w:t>
      </w:r>
      <w:r w:rsidR="6F2D88DE" w:rsidRPr="213EC5AA">
        <w:rPr>
          <w:rFonts w:eastAsiaTheme="majorEastAsia"/>
        </w:rPr>
        <w:t>hrough</w:t>
      </w:r>
      <w:r w:rsidRPr="008625D2">
        <w:rPr>
          <w:rFonts w:eastAsiaTheme="majorEastAsia"/>
        </w:rPr>
        <w:t xml:space="preserve"> the TB size, the UE SINR and the video throughput affect the amount of redundancy needed to achieve a certain latency performance.</w:t>
      </w:r>
    </w:p>
    <w:p w14:paraId="45B1E15E" w14:textId="77777777" w:rsidR="00A14EC2" w:rsidRPr="00A14EC2" w:rsidRDefault="00A14EC2" w:rsidP="00124F64">
      <w:pPr>
        <w:jc w:val="center"/>
        <w:rPr>
          <w:rFonts w:eastAsiaTheme="majorEastAsia"/>
        </w:rPr>
      </w:pPr>
      <w:r w:rsidRPr="00A14EC2">
        <w:rPr>
          <w:rFonts w:eastAsiaTheme="majorEastAsia"/>
          <w:noProof/>
        </w:rPr>
        <w:lastRenderedPageBreak/>
        <w:drawing>
          <wp:inline distT="0" distB="0" distL="0" distR="0" wp14:anchorId="4AC3AFD2" wp14:editId="503CE0EE">
            <wp:extent cx="4248150" cy="35312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1">
                      <a:extLst>
                        <a:ext uri="{28A0092B-C50C-407E-A947-70E740481C1C}">
                          <a14:useLocalDpi xmlns:a14="http://schemas.microsoft.com/office/drawing/2010/main" val="0"/>
                        </a:ext>
                      </a:extLst>
                    </a:blip>
                    <a:stretch>
                      <a:fillRect/>
                    </a:stretch>
                  </pic:blipFill>
                  <pic:spPr>
                    <a:xfrm>
                      <a:off x="0" y="0"/>
                      <a:ext cx="4248150" cy="3531235"/>
                    </a:xfrm>
                    <a:prstGeom prst="rect">
                      <a:avLst/>
                    </a:prstGeom>
                  </pic:spPr>
                </pic:pic>
              </a:graphicData>
            </a:graphic>
          </wp:inline>
        </w:drawing>
      </w:r>
    </w:p>
    <w:p w14:paraId="541FA365" w14:textId="6FF7196A" w:rsidR="00A14EC2" w:rsidRPr="00A14EC2" w:rsidRDefault="00A14EC2" w:rsidP="00124F64">
      <w:pPr>
        <w:jc w:val="center"/>
        <w:rPr>
          <w:rFonts w:eastAsiaTheme="majorEastAsia"/>
          <w:b/>
          <w:bCs/>
          <w:lang w:val="en-US"/>
        </w:rPr>
      </w:pPr>
      <w:bookmarkStart w:id="10" w:name="_Ref83838255"/>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630DF3">
        <w:rPr>
          <w:rFonts w:eastAsiaTheme="majorEastAsia"/>
          <w:b/>
          <w:bCs/>
          <w:noProof/>
          <w:lang w:val="en-US"/>
        </w:rPr>
        <w:t>10</w:t>
      </w:r>
      <w:r w:rsidRPr="00A14EC2">
        <w:rPr>
          <w:rFonts w:eastAsiaTheme="majorEastAsia"/>
          <w:lang w:val="en-US"/>
        </w:rPr>
        <w:fldChar w:fldCharType="end"/>
      </w:r>
      <w:bookmarkEnd w:id="10"/>
      <w:r w:rsidRPr="00A14EC2">
        <w:rPr>
          <w:rFonts w:eastAsiaTheme="majorEastAsia"/>
          <w:b/>
          <w:bCs/>
          <w:lang w:val="en-US"/>
        </w:rPr>
        <w:t>: A network/outer coding process at a transmitter</w:t>
      </w:r>
    </w:p>
    <w:p w14:paraId="0294FB02" w14:textId="77777777" w:rsidR="00A14EC2" w:rsidRPr="00A14EC2" w:rsidRDefault="00A14EC2" w:rsidP="00A14EC2">
      <w:pPr>
        <w:rPr>
          <w:rFonts w:eastAsiaTheme="majorEastAsia"/>
        </w:rPr>
      </w:pPr>
    </w:p>
    <w:p w14:paraId="286E216B" w14:textId="77777777" w:rsidR="00A14EC2" w:rsidRPr="00A14EC2" w:rsidRDefault="00A14EC2" w:rsidP="005D5E0D">
      <w:pPr>
        <w:jc w:val="center"/>
        <w:rPr>
          <w:rFonts w:eastAsiaTheme="majorEastAsia"/>
        </w:rPr>
      </w:pPr>
      <w:r w:rsidRPr="00A14EC2">
        <w:rPr>
          <w:rFonts w:eastAsiaTheme="majorEastAsia"/>
          <w:noProof/>
        </w:rPr>
        <w:drawing>
          <wp:inline distT="0" distB="0" distL="0" distR="0" wp14:anchorId="4A8DFBE7" wp14:editId="4405A6E8">
            <wp:extent cx="4470400" cy="1246421"/>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a:extLst>
                        <a:ext uri="{28A0092B-C50C-407E-A947-70E740481C1C}">
                          <a14:useLocalDpi xmlns:a14="http://schemas.microsoft.com/office/drawing/2010/main" val="0"/>
                        </a:ext>
                      </a:extLst>
                    </a:blip>
                    <a:stretch>
                      <a:fillRect/>
                    </a:stretch>
                  </pic:blipFill>
                  <pic:spPr>
                    <a:xfrm>
                      <a:off x="0" y="0"/>
                      <a:ext cx="4470400" cy="1246421"/>
                    </a:xfrm>
                    <a:prstGeom prst="rect">
                      <a:avLst/>
                    </a:prstGeom>
                  </pic:spPr>
                </pic:pic>
              </a:graphicData>
            </a:graphic>
          </wp:inline>
        </w:drawing>
      </w:r>
    </w:p>
    <w:p w14:paraId="2404C75D" w14:textId="33895A64" w:rsidR="00A14EC2" w:rsidRPr="00A14EC2" w:rsidRDefault="00A14EC2" w:rsidP="005D5E0D">
      <w:pPr>
        <w:jc w:val="center"/>
        <w:rPr>
          <w:rFonts w:eastAsiaTheme="majorEastAsia"/>
          <w:b/>
          <w:bCs/>
          <w:lang w:val="en-US"/>
        </w:rPr>
      </w:pPr>
      <w:bookmarkStart w:id="11" w:name="_Ref83838392"/>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675342">
        <w:rPr>
          <w:rFonts w:eastAsiaTheme="majorEastAsia"/>
          <w:b/>
          <w:bCs/>
          <w:noProof/>
          <w:lang w:val="en-US"/>
        </w:rPr>
        <w:t>11</w:t>
      </w:r>
      <w:r w:rsidRPr="00A14EC2">
        <w:rPr>
          <w:rFonts w:eastAsiaTheme="majorEastAsia"/>
          <w:lang w:val="en-US"/>
        </w:rPr>
        <w:fldChar w:fldCharType="end"/>
      </w:r>
      <w:bookmarkEnd w:id="11"/>
      <w:r w:rsidRPr="00A14EC2">
        <w:rPr>
          <w:rFonts w:eastAsiaTheme="majorEastAsia"/>
          <w:b/>
          <w:bCs/>
          <w:lang w:val="en-US"/>
        </w:rPr>
        <w:t>: Effect of SINR and video throughput on redundancy in the network/outer coding case</w:t>
      </w:r>
    </w:p>
    <w:p w14:paraId="31A99A9B" w14:textId="6268306D" w:rsidR="00A14EC2" w:rsidRPr="00A14EC2" w:rsidRDefault="00A14EC2" w:rsidP="00F43C1D">
      <w:pPr>
        <w:jc w:val="both"/>
        <w:rPr>
          <w:rFonts w:eastAsiaTheme="majorEastAsia"/>
        </w:rPr>
      </w:pPr>
      <w:r w:rsidRPr="00A14EC2">
        <w:rPr>
          <w:rFonts w:eastAsiaTheme="majorEastAsia"/>
          <w:bCs/>
        </w:rPr>
        <w:fldChar w:fldCharType="begin"/>
      </w:r>
      <w:r w:rsidRPr="00A14EC2">
        <w:rPr>
          <w:rFonts w:eastAsiaTheme="majorEastAsia"/>
          <w:bCs/>
        </w:rPr>
        <w:instrText xml:space="preserve"> REF _Ref83838392 \h </w:instrText>
      </w:r>
      <w:r w:rsidR="007051CA">
        <w:rPr>
          <w:rFonts w:eastAsiaTheme="majorEastAsia"/>
          <w:bCs/>
        </w:rPr>
        <w:instrText xml:space="preserve"> \* MERGEFORMAT </w:instrText>
      </w:r>
      <w:r w:rsidRPr="00A14EC2">
        <w:rPr>
          <w:rFonts w:eastAsiaTheme="majorEastAsia"/>
          <w:bCs/>
        </w:rPr>
      </w:r>
      <w:r w:rsidRPr="00A14EC2">
        <w:rPr>
          <w:rFonts w:eastAsiaTheme="majorEastAsia"/>
          <w:bCs/>
        </w:rPr>
        <w:fldChar w:fldCharType="separate"/>
      </w:r>
      <w:r w:rsidR="007051CA" w:rsidRPr="00A14EC2">
        <w:rPr>
          <w:rFonts w:eastAsiaTheme="majorEastAsia"/>
          <w:bCs/>
          <w:lang w:val="en-US"/>
        </w:rPr>
        <w:t xml:space="preserve">Figure </w:t>
      </w:r>
      <w:r w:rsidR="007051CA" w:rsidRPr="007051CA">
        <w:rPr>
          <w:rFonts w:eastAsiaTheme="majorEastAsia"/>
          <w:bCs/>
          <w:noProof/>
          <w:lang w:val="en-US"/>
        </w:rPr>
        <w:t>11</w:t>
      </w:r>
      <w:r w:rsidRPr="00A14EC2">
        <w:rPr>
          <w:rFonts w:eastAsiaTheme="majorEastAsia"/>
          <w:bCs/>
          <w:lang w:val="en-US"/>
        </w:rPr>
        <w:fldChar w:fldCharType="end"/>
      </w:r>
      <w:r w:rsidRPr="00A14EC2">
        <w:rPr>
          <w:rFonts w:eastAsiaTheme="majorEastAsia"/>
        </w:rPr>
        <w:t xml:space="preserve"> shows how the UE SINR and the video throughput affect the redundancy in network/outer coding, which in turn, dictates power consumption and latency.</w:t>
      </w:r>
    </w:p>
    <w:p w14:paraId="529CF4B0" w14:textId="77777777" w:rsidR="00A14EC2" w:rsidRPr="00A14EC2" w:rsidRDefault="00A14EC2" w:rsidP="00F43C1D">
      <w:pPr>
        <w:numPr>
          <w:ilvl w:val="0"/>
          <w:numId w:val="19"/>
        </w:numPr>
        <w:jc w:val="both"/>
        <w:rPr>
          <w:rFonts w:eastAsiaTheme="majorEastAsia"/>
        </w:rPr>
      </w:pPr>
      <w:r w:rsidRPr="00A14EC2">
        <w:rPr>
          <w:rFonts w:eastAsiaTheme="majorEastAsia"/>
        </w:rPr>
        <w:t>For a given video throughput (i.e., fixed average frame size), with an increase in the UE SINR, the TB size increases. This reduces the number of TBs per average frame size. Hence, to compensate for lost TBs per frame due to errors, the amount of redundancy to be added increases. For example, if there is only one TB per video frame, at least 100% redundancy needs to be added to decode the video frame successfully.</w:t>
      </w:r>
    </w:p>
    <w:p w14:paraId="6A63EF9B" w14:textId="77777777" w:rsidR="00A8405C" w:rsidRDefault="00A14EC2" w:rsidP="00A8405C">
      <w:pPr>
        <w:numPr>
          <w:ilvl w:val="0"/>
          <w:numId w:val="19"/>
        </w:numPr>
        <w:jc w:val="both"/>
        <w:rPr>
          <w:rFonts w:eastAsiaTheme="majorEastAsia"/>
        </w:rPr>
      </w:pPr>
      <w:r w:rsidRPr="00A14EC2">
        <w:rPr>
          <w:rFonts w:eastAsiaTheme="majorEastAsia"/>
        </w:rPr>
        <w:t xml:space="preserve">For a given UE SINR (i.e., fixed TB size), with an increase in the video throughput, the average frame size increases. This increases the number of TBs per average frame size. Hence, the amount of redundancy to be added reduces. </w:t>
      </w:r>
    </w:p>
    <w:p w14:paraId="0DF64E39" w14:textId="6AB158FE" w:rsidR="004456EA" w:rsidRPr="00A8405C" w:rsidRDefault="00A14EC2" w:rsidP="00A8405C">
      <w:pPr>
        <w:jc w:val="both"/>
        <w:rPr>
          <w:rFonts w:eastAsiaTheme="majorEastAsia"/>
        </w:rPr>
      </w:pPr>
      <w:r w:rsidRPr="00A8405C">
        <w:rPr>
          <w:rFonts w:eastAsiaTheme="majorEastAsia"/>
        </w:rPr>
        <w:t>Due to the possibility that network/outer coding can decode the video frame with a high probability without HARQ retransmissions, it is interesting to compare network/outer coding with HARQ disabled with a baseline scheme that has HARQ enabled but no added redundancy.</w:t>
      </w:r>
    </w:p>
    <w:p w14:paraId="5EF55B6C" w14:textId="77777777" w:rsidR="008906A1" w:rsidRPr="004456EA" w:rsidRDefault="008906A1" w:rsidP="2D01FB3D">
      <w:pPr>
        <w:keepNext/>
        <w:keepLines/>
        <w:spacing w:before="40" w:after="0"/>
        <w:jc w:val="both"/>
        <w:rPr>
          <w:rFonts w:eastAsiaTheme="majorEastAsia"/>
          <w:vanish/>
        </w:rPr>
      </w:pPr>
    </w:p>
    <w:p w14:paraId="78E90B18" w14:textId="2140A748" w:rsidR="00A14EC2" w:rsidRPr="00A14EC2" w:rsidRDefault="00A14EC2" w:rsidP="004456EA">
      <w:pPr>
        <w:pStyle w:val="Heading3"/>
      </w:pPr>
      <w:r w:rsidRPr="00A14EC2">
        <w:t>Baseline Scheme</w:t>
      </w:r>
      <w:r w:rsidRPr="00A14EC2">
        <w:br/>
      </w:r>
      <w:r w:rsidRPr="00A14EC2">
        <w:br/>
      </w:r>
      <w:r w:rsidRPr="00A14EC2">
        <w:br/>
      </w:r>
      <w:r>
        <w:rPr>
          <w:noProof/>
        </w:rPr>
        <w:drawing>
          <wp:inline distT="0" distB="0" distL="0" distR="0" wp14:anchorId="27E0F1E4" wp14:editId="730C1AFA">
            <wp:extent cx="5187949" cy="206344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pic:nvPicPr>
                  <pic:blipFill>
                    <a:blip r:embed="rId23">
                      <a:extLst>
                        <a:ext uri="{28A0092B-C50C-407E-A947-70E740481C1C}">
                          <a14:useLocalDpi xmlns:a14="http://schemas.microsoft.com/office/drawing/2010/main" val="0"/>
                        </a:ext>
                      </a:extLst>
                    </a:blip>
                    <a:stretch>
                      <a:fillRect/>
                    </a:stretch>
                  </pic:blipFill>
                  <pic:spPr>
                    <a:xfrm>
                      <a:off x="0" y="0"/>
                      <a:ext cx="5187949" cy="2063445"/>
                    </a:xfrm>
                    <a:prstGeom prst="rect">
                      <a:avLst/>
                    </a:prstGeom>
                  </pic:spPr>
                </pic:pic>
              </a:graphicData>
            </a:graphic>
          </wp:inline>
        </w:drawing>
      </w:r>
    </w:p>
    <w:p w14:paraId="1F5B98BF" w14:textId="2CAC5CC1" w:rsidR="00A14EC2" w:rsidRPr="00A14EC2" w:rsidRDefault="00A14EC2" w:rsidP="008020D1">
      <w:pPr>
        <w:jc w:val="center"/>
        <w:rPr>
          <w:rFonts w:eastAsiaTheme="majorEastAsia"/>
          <w:b/>
          <w:bCs/>
          <w:lang w:val="en-US"/>
        </w:rPr>
      </w:pPr>
      <w:bookmarkStart w:id="12" w:name="_Ref83838494"/>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675342">
        <w:rPr>
          <w:rFonts w:eastAsiaTheme="majorEastAsia"/>
          <w:b/>
          <w:bCs/>
          <w:noProof/>
          <w:lang w:val="en-US"/>
        </w:rPr>
        <w:t>12</w:t>
      </w:r>
      <w:r w:rsidRPr="00A14EC2">
        <w:rPr>
          <w:rFonts w:eastAsiaTheme="majorEastAsia"/>
          <w:lang w:val="en-US"/>
        </w:rPr>
        <w:fldChar w:fldCharType="end"/>
      </w:r>
      <w:bookmarkEnd w:id="12"/>
      <w:r w:rsidRPr="00A14EC2">
        <w:rPr>
          <w:rFonts w:eastAsiaTheme="majorEastAsia"/>
          <w:b/>
          <w:bCs/>
          <w:lang w:val="en-US"/>
        </w:rPr>
        <w:t>: Baseline versus network/outer coding with HARQ disabled</w:t>
      </w:r>
    </w:p>
    <w:p w14:paraId="17FFA923" w14:textId="77777777" w:rsidR="00A14EC2" w:rsidRPr="00A14EC2" w:rsidRDefault="00A14EC2" w:rsidP="00A14EC2">
      <w:pPr>
        <w:rPr>
          <w:rFonts w:eastAsiaTheme="majorEastAsia"/>
        </w:rPr>
      </w:pPr>
    </w:p>
    <w:p w14:paraId="46085DB6" w14:textId="06C8642B" w:rsidR="00A14EC2" w:rsidRPr="00A14EC2" w:rsidRDefault="00A14EC2" w:rsidP="00F43C1D">
      <w:pPr>
        <w:jc w:val="both"/>
        <w:rPr>
          <w:rFonts w:eastAsiaTheme="majorEastAsia"/>
        </w:rPr>
      </w:pPr>
      <w:r w:rsidRPr="00A14EC2">
        <w:rPr>
          <w:rFonts w:eastAsiaTheme="majorEastAsia"/>
        </w:rPr>
        <w:fldChar w:fldCharType="begin"/>
      </w:r>
      <w:r w:rsidRPr="00A14EC2">
        <w:rPr>
          <w:rFonts w:eastAsiaTheme="majorEastAsia"/>
        </w:rPr>
        <w:instrText xml:space="preserve"> REF _Ref83838494 \h </w:instrText>
      </w:r>
      <w:r w:rsidR="008020D1" w:rsidRPr="008020D1">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8020D1" w:rsidRPr="00A14EC2">
        <w:rPr>
          <w:rFonts w:eastAsiaTheme="majorEastAsia"/>
          <w:lang w:val="en-US"/>
        </w:rPr>
        <w:t xml:space="preserve">Figure </w:t>
      </w:r>
      <w:r w:rsidR="008020D1" w:rsidRPr="008020D1">
        <w:rPr>
          <w:rFonts w:eastAsiaTheme="majorEastAsia"/>
          <w:noProof/>
          <w:lang w:val="en-US"/>
        </w:rPr>
        <w:t>12</w:t>
      </w:r>
      <w:r w:rsidRPr="00A14EC2">
        <w:rPr>
          <w:rFonts w:eastAsiaTheme="majorEastAsia"/>
          <w:lang w:val="en-US"/>
        </w:rPr>
        <w:fldChar w:fldCharType="end"/>
      </w:r>
      <w:r w:rsidRPr="00A14EC2">
        <w:rPr>
          <w:rFonts w:eastAsiaTheme="majorEastAsia"/>
        </w:rPr>
        <w:t xml:space="preserve"> shows the two schemes. The topmost figure in </w:t>
      </w:r>
      <w:r w:rsidRPr="00A14EC2">
        <w:rPr>
          <w:rFonts w:eastAsiaTheme="majorEastAsia"/>
        </w:rPr>
        <w:fldChar w:fldCharType="begin"/>
      </w:r>
      <w:r w:rsidRPr="00A14EC2">
        <w:rPr>
          <w:rFonts w:eastAsiaTheme="majorEastAsia"/>
        </w:rPr>
        <w:instrText xml:space="preserve"> REF _Ref83838494 \h </w:instrText>
      </w:r>
      <w:r w:rsidR="008020D1">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8020D1" w:rsidRPr="00A14EC2">
        <w:rPr>
          <w:rFonts w:eastAsiaTheme="majorEastAsia"/>
          <w:lang w:val="en-US"/>
        </w:rPr>
        <w:t xml:space="preserve">Figure </w:t>
      </w:r>
      <w:r w:rsidR="008020D1" w:rsidRPr="008020D1">
        <w:rPr>
          <w:rFonts w:eastAsiaTheme="majorEastAsia"/>
          <w:noProof/>
          <w:lang w:val="en-US"/>
        </w:rPr>
        <w:t>12</w:t>
      </w:r>
      <w:r w:rsidRPr="00A14EC2">
        <w:rPr>
          <w:rFonts w:eastAsiaTheme="majorEastAsia"/>
          <w:lang w:val="en-US"/>
        </w:rPr>
        <w:fldChar w:fldCharType="end"/>
      </w:r>
      <w:r w:rsidRPr="00A14EC2">
        <w:rPr>
          <w:rFonts w:eastAsiaTheme="majorEastAsia"/>
        </w:rPr>
        <w:t xml:space="preserve"> is the baseline scheme with HARQ enabled. </w:t>
      </w:r>
      <w:r w:rsidRPr="00A14EC2">
        <w:rPr>
          <w:rFonts w:eastAsiaTheme="majorEastAsia"/>
        </w:rPr>
        <w:fldChar w:fldCharType="begin"/>
      </w:r>
      <w:r w:rsidRPr="00A14EC2">
        <w:rPr>
          <w:rFonts w:eastAsiaTheme="majorEastAsia"/>
        </w:rPr>
        <w:instrText xml:space="preserve"> REF _Ref83838494 \h </w:instrText>
      </w:r>
      <w:r w:rsidR="008020D1">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8020D1" w:rsidRPr="00A14EC2">
        <w:rPr>
          <w:rFonts w:eastAsiaTheme="majorEastAsia"/>
          <w:lang w:val="en-US"/>
        </w:rPr>
        <w:t xml:space="preserve">Figure </w:t>
      </w:r>
      <w:r w:rsidR="008020D1" w:rsidRPr="008020D1">
        <w:rPr>
          <w:rFonts w:eastAsiaTheme="majorEastAsia"/>
          <w:noProof/>
          <w:lang w:val="en-US"/>
        </w:rPr>
        <w:t>12</w:t>
      </w:r>
      <w:r w:rsidRPr="00A14EC2">
        <w:rPr>
          <w:rFonts w:eastAsiaTheme="majorEastAsia"/>
          <w:lang w:val="en-US"/>
        </w:rPr>
        <w:fldChar w:fldCharType="end"/>
      </w:r>
      <w:r w:rsidRPr="00A14EC2">
        <w:rPr>
          <w:rFonts w:eastAsiaTheme="majorEastAsia"/>
        </w:rPr>
        <w:t xml:space="preserve"> shows the typical realization of XR traffic between the arrivals of two consecutive downlink (DL) frames with DDDSU format. In the network/outer coding scheme considered here, since the HARQ feedback is disabled, there are no PUCCH transmissions. Due to the added redundancy, the last initial PDSCH transmission may occur later for the network/outer coding scheme than that for the baseline scheme. However, the overall transmission by the gNB might end later for the baseline scheme due to potential HARQ retransmissions, leading to a higher DRX active time</w:t>
      </w:r>
      <w:r w:rsidRPr="00A14EC2" w:rsidDel="006504AB">
        <w:rPr>
          <w:rFonts w:eastAsiaTheme="majorEastAsia"/>
        </w:rPr>
        <w:t>.</w:t>
      </w:r>
    </w:p>
    <w:p w14:paraId="49FFD939" w14:textId="77777777" w:rsidR="00A14EC2" w:rsidRPr="00A14EC2" w:rsidRDefault="00A14EC2" w:rsidP="008C203F">
      <w:pPr>
        <w:pStyle w:val="Heading3"/>
      </w:pPr>
      <w:r w:rsidRPr="00A14EC2">
        <w:t>Early Termination</w:t>
      </w:r>
    </w:p>
    <w:p w14:paraId="00C77934" w14:textId="29C095AE" w:rsidR="00A14EC2" w:rsidRPr="00A14EC2" w:rsidRDefault="00A14EC2" w:rsidP="00BB5DA6">
      <w:pPr>
        <w:jc w:val="both"/>
        <w:rPr>
          <w:rFonts w:eastAsiaTheme="majorEastAsia"/>
        </w:rPr>
      </w:pPr>
      <w:r w:rsidRPr="00A14EC2">
        <w:rPr>
          <w:rFonts w:eastAsiaTheme="majorEastAsia"/>
        </w:rPr>
        <w:t xml:space="preserve">In the case of network/outer coding with HARQ disabled, it may be possible that the UE is able to decode enough number of TBs to receive the video frame successfully without using the entire redundancy introduced by the network/ outer coding at gNB. In such a case, the UE may start to prepare to go to sleep, i.e., the CDRX inactivity timer at the UE starts, as soon as the enough number of TBs are decoded. This allows the UE to go to sleep early, which may result in power savings. In the baseline scheme, all TBs must be decoded to receive the video frame successfully. </w:t>
      </w:r>
      <w:r w:rsidRPr="00A14EC2">
        <w:rPr>
          <w:rFonts w:eastAsiaTheme="majorEastAsia"/>
        </w:rPr>
        <w:fldChar w:fldCharType="begin"/>
      </w:r>
      <w:r w:rsidRPr="00A14EC2">
        <w:rPr>
          <w:rFonts w:eastAsiaTheme="majorEastAsia"/>
        </w:rPr>
        <w:instrText xml:space="preserve"> REF _Ref83838563 \h </w:instrText>
      </w:r>
      <w:r w:rsidR="00495347">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495347" w:rsidRPr="00A14EC2">
        <w:rPr>
          <w:rFonts w:eastAsiaTheme="majorEastAsia"/>
          <w:lang w:val="en-US"/>
        </w:rPr>
        <w:t xml:space="preserve">Figure </w:t>
      </w:r>
      <w:r w:rsidR="00495347" w:rsidRPr="00495347">
        <w:rPr>
          <w:rFonts w:eastAsiaTheme="majorEastAsia"/>
          <w:noProof/>
          <w:lang w:val="en-US"/>
        </w:rPr>
        <w:t>13</w:t>
      </w:r>
      <w:r w:rsidRPr="00A14EC2">
        <w:rPr>
          <w:rFonts w:eastAsiaTheme="majorEastAsia"/>
          <w:lang w:val="en-US"/>
        </w:rPr>
        <w:fldChar w:fldCharType="end"/>
      </w:r>
      <w:r w:rsidRPr="00A14EC2">
        <w:rPr>
          <w:rFonts w:eastAsiaTheme="majorEastAsia"/>
        </w:rPr>
        <w:t xml:space="preserve"> shows the concept of early termination for network/outer coding with HARQ disabled.</w:t>
      </w:r>
    </w:p>
    <w:p w14:paraId="77706BF5" w14:textId="77777777" w:rsidR="00E75F12" w:rsidRPr="00A14EC2" w:rsidRDefault="00E75F12" w:rsidP="00BB5DA6">
      <w:pPr>
        <w:jc w:val="both"/>
        <w:rPr>
          <w:rFonts w:eastAsiaTheme="majorEastAsia"/>
        </w:rPr>
      </w:pPr>
    </w:p>
    <w:p w14:paraId="7F8165E0" w14:textId="77777777" w:rsidR="00A14EC2" w:rsidRPr="00A14EC2" w:rsidRDefault="00A14EC2" w:rsidP="007309E3">
      <w:pPr>
        <w:jc w:val="center"/>
        <w:rPr>
          <w:rFonts w:eastAsiaTheme="majorEastAsia"/>
        </w:rPr>
      </w:pPr>
      <w:r w:rsidRPr="00A14EC2">
        <w:rPr>
          <w:rFonts w:eastAsiaTheme="majorEastAsia"/>
          <w:noProof/>
        </w:rPr>
        <w:drawing>
          <wp:inline distT="0" distB="0" distL="0" distR="0" wp14:anchorId="250FADCC" wp14:editId="658B2FF7">
            <wp:extent cx="5156200" cy="1999595"/>
            <wp:effectExtent l="0" t="0" r="635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4">
                      <a:extLst>
                        <a:ext uri="{28A0092B-C50C-407E-A947-70E740481C1C}">
                          <a14:useLocalDpi xmlns:a14="http://schemas.microsoft.com/office/drawing/2010/main" val="0"/>
                        </a:ext>
                      </a:extLst>
                    </a:blip>
                    <a:stretch>
                      <a:fillRect/>
                    </a:stretch>
                  </pic:blipFill>
                  <pic:spPr>
                    <a:xfrm>
                      <a:off x="0" y="0"/>
                      <a:ext cx="5167276" cy="2003890"/>
                    </a:xfrm>
                    <a:prstGeom prst="rect">
                      <a:avLst/>
                    </a:prstGeom>
                  </pic:spPr>
                </pic:pic>
              </a:graphicData>
            </a:graphic>
          </wp:inline>
        </w:drawing>
      </w:r>
    </w:p>
    <w:p w14:paraId="222E461A" w14:textId="77FDC6D3" w:rsidR="00A14EC2" w:rsidRPr="00A14EC2" w:rsidRDefault="00A14EC2" w:rsidP="007309E3">
      <w:pPr>
        <w:jc w:val="center"/>
        <w:rPr>
          <w:rFonts w:eastAsiaTheme="majorEastAsia"/>
          <w:b/>
          <w:bCs/>
          <w:lang w:val="en-US"/>
        </w:rPr>
      </w:pPr>
      <w:bookmarkStart w:id="13" w:name="_Ref83838563"/>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E73EBA">
        <w:rPr>
          <w:rFonts w:eastAsiaTheme="majorEastAsia"/>
          <w:b/>
          <w:bCs/>
          <w:noProof/>
          <w:lang w:val="en-US"/>
        </w:rPr>
        <w:t>13</w:t>
      </w:r>
      <w:r w:rsidRPr="00A14EC2">
        <w:rPr>
          <w:rFonts w:eastAsiaTheme="majorEastAsia"/>
          <w:lang w:val="en-US"/>
        </w:rPr>
        <w:fldChar w:fldCharType="end"/>
      </w:r>
      <w:bookmarkEnd w:id="13"/>
      <w:r w:rsidRPr="00A14EC2">
        <w:rPr>
          <w:rFonts w:eastAsiaTheme="majorEastAsia"/>
          <w:b/>
          <w:bCs/>
          <w:lang w:val="en-US"/>
        </w:rPr>
        <w:t>: Early termination for network/outer coding with HARQ disabled</w:t>
      </w:r>
    </w:p>
    <w:p w14:paraId="12BBEAA6" w14:textId="77777777" w:rsidR="00E75F12" w:rsidRPr="00A14EC2" w:rsidRDefault="00E75F12" w:rsidP="007309E3">
      <w:pPr>
        <w:jc w:val="center"/>
        <w:rPr>
          <w:rFonts w:eastAsiaTheme="majorEastAsia"/>
          <w:b/>
          <w:bCs/>
          <w:lang w:val="en-US"/>
        </w:rPr>
      </w:pPr>
    </w:p>
    <w:p w14:paraId="24623406" w14:textId="77777777" w:rsidR="00A14EC2" w:rsidRPr="00A14EC2" w:rsidRDefault="00A14EC2" w:rsidP="00F43C1D">
      <w:pPr>
        <w:pStyle w:val="Heading3"/>
        <w:jc w:val="both"/>
      </w:pPr>
      <w:r w:rsidRPr="00A14EC2">
        <w:lastRenderedPageBreak/>
        <w:t>Performance Metrics</w:t>
      </w:r>
    </w:p>
    <w:p w14:paraId="6672952E" w14:textId="77777777" w:rsidR="00A14EC2" w:rsidRPr="00A14EC2" w:rsidRDefault="00A14EC2" w:rsidP="00F43C1D">
      <w:pPr>
        <w:pStyle w:val="Heading4"/>
        <w:jc w:val="both"/>
        <w:rPr>
          <w:lang w:val="en-US"/>
        </w:rPr>
      </w:pPr>
      <w:r w:rsidRPr="00A14EC2">
        <w:rPr>
          <w:lang w:val="en-US"/>
        </w:rPr>
        <w:t>Latency</w:t>
      </w:r>
    </w:p>
    <w:p w14:paraId="54D1FF18" w14:textId="77777777" w:rsidR="00A14EC2" w:rsidRPr="00A14EC2" w:rsidRDefault="00A14EC2" w:rsidP="00F43C1D">
      <w:pPr>
        <w:jc w:val="both"/>
        <w:rPr>
          <w:rFonts w:eastAsiaTheme="majorEastAsia"/>
        </w:rPr>
      </w:pPr>
      <w:r w:rsidRPr="00A14EC2">
        <w:rPr>
          <w:rFonts w:eastAsiaTheme="majorEastAsia"/>
        </w:rPr>
        <w:t>The latency is defined as the time to the delivery of the last TB needed for the successful decoding of a video frame. One way to quantify the latency</w:t>
      </w:r>
      <w:r w:rsidRPr="00A14EC2" w:rsidDel="000A74A0">
        <w:rPr>
          <w:rFonts w:eastAsiaTheme="majorEastAsia"/>
        </w:rPr>
        <w:t xml:space="preserve"> </w:t>
      </w:r>
      <w:r w:rsidRPr="00A14EC2">
        <w:rPr>
          <w:rFonts w:eastAsiaTheme="majorEastAsia"/>
        </w:rPr>
        <w:t xml:space="preserve">is the </w:t>
      </w:r>
      <w:r w:rsidRPr="00A14EC2">
        <w:rPr>
          <w:rFonts w:eastAsiaTheme="majorEastAsia"/>
          <w:i/>
          <w:iCs/>
        </w:rPr>
        <w:t>99-percentile latency</w:t>
      </w:r>
      <w:r w:rsidRPr="00A14EC2">
        <w:rPr>
          <w:rFonts w:eastAsiaTheme="majorEastAsia"/>
        </w:rPr>
        <w:t xml:space="preserve">. </w:t>
      </w:r>
    </w:p>
    <w:p w14:paraId="17341F73" w14:textId="77777777" w:rsidR="00A14EC2" w:rsidRPr="00A14EC2" w:rsidRDefault="00A14EC2" w:rsidP="00F43C1D">
      <w:pPr>
        <w:pStyle w:val="Heading4"/>
        <w:jc w:val="both"/>
        <w:rPr>
          <w:lang w:val="en-US"/>
        </w:rPr>
      </w:pPr>
      <w:r w:rsidRPr="00A14EC2">
        <w:rPr>
          <w:lang w:val="en-US"/>
        </w:rPr>
        <w:t>Power Consumption</w:t>
      </w:r>
    </w:p>
    <w:p w14:paraId="45A74F8D" w14:textId="77777777" w:rsidR="00A14EC2" w:rsidRPr="00A14EC2" w:rsidRDefault="00A14EC2" w:rsidP="00F43C1D">
      <w:pPr>
        <w:jc w:val="both"/>
        <w:rPr>
          <w:rFonts w:eastAsiaTheme="majorEastAsia"/>
        </w:rPr>
      </w:pPr>
      <w:r w:rsidRPr="00A14EC2">
        <w:rPr>
          <w:rFonts w:eastAsiaTheme="majorEastAsia"/>
        </w:rPr>
        <w:t xml:space="preserve">One can use the power consumption numbers from TR 38.840 for FR1 and FR2, with three sleep modes: micro, light, and deep. </w:t>
      </w:r>
    </w:p>
    <w:tbl>
      <w:tblPr>
        <w:tblStyle w:val="TableGrid"/>
        <w:tblW w:w="0" w:type="auto"/>
        <w:jc w:val="center"/>
        <w:tblLook w:val="0680" w:firstRow="0" w:lastRow="0" w:firstColumn="1" w:lastColumn="0" w:noHBand="1" w:noVBand="1"/>
      </w:tblPr>
      <w:tblGrid>
        <w:gridCol w:w="2785"/>
        <w:gridCol w:w="3154"/>
        <w:gridCol w:w="3425"/>
      </w:tblGrid>
      <w:tr w:rsidR="00A14EC2" w:rsidRPr="00A14EC2" w14:paraId="273FBA29" w14:textId="77777777" w:rsidTr="00FD69A6">
        <w:trPr>
          <w:jc w:val="center"/>
        </w:trPr>
        <w:tc>
          <w:tcPr>
            <w:tcW w:w="9364" w:type="dxa"/>
            <w:gridSpan w:val="3"/>
          </w:tcPr>
          <w:p w14:paraId="3EA3A6B8" w14:textId="77777777" w:rsidR="00A14EC2" w:rsidRPr="00A14EC2" w:rsidRDefault="00A14EC2" w:rsidP="00DF3266">
            <w:pPr>
              <w:jc w:val="center"/>
              <w:rPr>
                <w:rFonts w:eastAsiaTheme="majorEastAsia"/>
                <w:b/>
                <w:bCs/>
              </w:rPr>
            </w:pPr>
            <w:r w:rsidRPr="00A14EC2">
              <w:rPr>
                <w:rFonts w:eastAsiaTheme="majorEastAsia"/>
                <w:b/>
                <w:bCs/>
              </w:rPr>
              <w:t>Power Consumption (Units)</w:t>
            </w:r>
          </w:p>
        </w:tc>
      </w:tr>
      <w:tr w:rsidR="00A14EC2" w:rsidRPr="00A14EC2" w14:paraId="36723CFD" w14:textId="77777777" w:rsidTr="00FD69A6">
        <w:trPr>
          <w:trHeight w:val="381"/>
          <w:jc w:val="center"/>
        </w:trPr>
        <w:tc>
          <w:tcPr>
            <w:tcW w:w="2785" w:type="dxa"/>
          </w:tcPr>
          <w:p w14:paraId="52D57E27" w14:textId="77777777" w:rsidR="00A14EC2" w:rsidRPr="00A14EC2" w:rsidRDefault="00A14EC2" w:rsidP="00A14EC2">
            <w:pPr>
              <w:rPr>
                <w:rFonts w:eastAsiaTheme="majorEastAsia"/>
              </w:rPr>
            </w:pPr>
            <w:r w:rsidRPr="00A14EC2">
              <w:rPr>
                <w:rFonts w:eastAsiaTheme="majorEastAsia"/>
              </w:rPr>
              <w:t>TR 38.840</w:t>
            </w:r>
          </w:p>
        </w:tc>
        <w:tc>
          <w:tcPr>
            <w:tcW w:w="3154" w:type="dxa"/>
          </w:tcPr>
          <w:p w14:paraId="63556E0A" w14:textId="77777777" w:rsidR="00A14EC2" w:rsidRPr="00A14EC2" w:rsidRDefault="00A14EC2" w:rsidP="00DF3266">
            <w:pPr>
              <w:jc w:val="center"/>
              <w:rPr>
                <w:rFonts w:eastAsiaTheme="majorEastAsia"/>
              </w:rPr>
            </w:pPr>
            <w:r w:rsidRPr="00A14EC2">
              <w:rPr>
                <w:rFonts w:eastAsiaTheme="majorEastAsia"/>
                <w:b/>
                <w:bCs/>
              </w:rPr>
              <w:t>FR2</w:t>
            </w:r>
          </w:p>
        </w:tc>
        <w:tc>
          <w:tcPr>
            <w:tcW w:w="3425" w:type="dxa"/>
          </w:tcPr>
          <w:p w14:paraId="5F6B6799" w14:textId="77777777" w:rsidR="00A14EC2" w:rsidRPr="00A14EC2" w:rsidRDefault="00A14EC2" w:rsidP="00DF3266">
            <w:pPr>
              <w:jc w:val="center"/>
              <w:rPr>
                <w:rFonts w:eastAsiaTheme="majorEastAsia"/>
                <w:b/>
                <w:bCs/>
              </w:rPr>
            </w:pPr>
            <w:r w:rsidRPr="00A14EC2">
              <w:rPr>
                <w:rFonts w:eastAsiaTheme="majorEastAsia"/>
                <w:b/>
                <w:bCs/>
              </w:rPr>
              <w:t>FR1</w:t>
            </w:r>
          </w:p>
        </w:tc>
      </w:tr>
      <w:tr w:rsidR="00DF3266" w:rsidRPr="00A14EC2" w14:paraId="76202FA2" w14:textId="77777777" w:rsidTr="00FD69A6">
        <w:trPr>
          <w:trHeight w:val="381"/>
          <w:jc w:val="center"/>
        </w:trPr>
        <w:tc>
          <w:tcPr>
            <w:tcW w:w="2785" w:type="dxa"/>
          </w:tcPr>
          <w:p w14:paraId="7D7B1446" w14:textId="77777777" w:rsidR="00DF3266" w:rsidRPr="00A14EC2" w:rsidRDefault="00DF3266" w:rsidP="00A14EC2">
            <w:pPr>
              <w:rPr>
                <w:rFonts w:eastAsiaTheme="majorEastAsia"/>
              </w:rPr>
            </w:pPr>
          </w:p>
        </w:tc>
        <w:tc>
          <w:tcPr>
            <w:tcW w:w="3154" w:type="dxa"/>
          </w:tcPr>
          <w:p w14:paraId="75C5B63D" w14:textId="77777777" w:rsidR="00DF3266" w:rsidRPr="00A14EC2" w:rsidRDefault="00DF3266" w:rsidP="00DF3266">
            <w:pPr>
              <w:jc w:val="center"/>
              <w:rPr>
                <w:rFonts w:eastAsiaTheme="majorEastAsia"/>
                <w:b/>
                <w:bCs/>
              </w:rPr>
            </w:pPr>
          </w:p>
        </w:tc>
        <w:tc>
          <w:tcPr>
            <w:tcW w:w="3425" w:type="dxa"/>
          </w:tcPr>
          <w:p w14:paraId="3CED4942" w14:textId="77777777" w:rsidR="00DF3266" w:rsidRPr="00A14EC2" w:rsidRDefault="00DF3266" w:rsidP="00DF3266">
            <w:pPr>
              <w:jc w:val="center"/>
              <w:rPr>
                <w:rFonts w:eastAsiaTheme="majorEastAsia"/>
                <w:b/>
                <w:bCs/>
              </w:rPr>
            </w:pPr>
          </w:p>
        </w:tc>
      </w:tr>
      <w:tr w:rsidR="00A14EC2" w:rsidRPr="00A14EC2" w14:paraId="4FEF8BE6" w14:textId="77777777" w:rsidTr="00FD69A6">
        <w:trPr>
          <w:jc w:val="center"/>
        </w:trPr>
        <w:tc>
          <w:tcPr>
            <w:tcW w:w="2785" w:type="dxa"/>
            <w:vAlign w:val="center"/>
          </w:tcPr>
          <w:p w14:paraId="579A78AC" w14:textId="77777777" w:rsidR="00A14EC2" w:rsidRPr="00A14EC2" w:rsidRDefault="00A14EC2" w:rsidP="00A14EC2">
            <w:pPr>
              <w:rPr>
                <w:rFonts w:eastAsiaTheme="majorEastAsia"/>
              </w:rPr>
            </w:pPr>
            <w:r w:rsidRPr="00A14EC2">
              <w:rPr>
                <w:rFonts w:eastAsiaTheme="majorEastAsia"/>
              </w:rPr>
              <w:t>PDCCH+PDSCH</w:t>
            </w:r>
          </w:p>
        </w:tc>
        <w:tc>
          <w:tcPr>
            <w:tcW w:w="3154" w:type="dxa"/>
            <w:vAlign w:val="center"/>
          </w:tcPr>
          <w:p w14:paraId="5C143241" w14:textId="77777777" w:rsidR="00A14EC2" w:rsidRPr="00A14EC2" w:rsidRDefault="00A14EC2" w:rsidP="00DF3266">
            <w:pPr>
              <w:jc w:val="center"/>
              <w:rPr>
                <w:rFonts w:eastAsiaTheme="majorEastAsia"/>
              </w:rPr>
            </w:pPr>
            <w:r w:rsidRPr="00A14EC2">
              <w:rPr>
                <w:rFonts w:eastAsiaTheme="majorEastAsia"/>
              </w:rPr>
              <w:t>350</w:t>
            </w:r>
          </w:p>
        </w:tc>
        <w:tc>
          <w:tcPr>
            <w:tcW w:w="3425" w:type="dxa"/>
            <w:vAlign w:val="center"/>
          </w:tcPr>
          <w:p w14:paraId="0DD8C44E" w14:textId="77777777" w:rsidR="00A14EC2" w:rsidRPr="00A14EC2" w:rsidRDefault="00A14EC2" w:rsidP="00DF3266">
            <w:pPr>
              <w:jc w:val="center"/>
              <w:rPr>
                <w:rFonts w:eastAsiaTheme="majorEastAsia"/>
              </w:rPr>
            </w:pPr>
            <w:r w:rsidRPr="00A14EC2">
              <w:rPr>
                <w:rFonts w:eastAsiaTheme="majorEastAsia"/>
              </w:rPr>
              <w:t>300</w:t>
            </w:r>
          </w:p>
        </w:tc>
      </w:tr>
      <w:tr w:rsidR="00A14EC2" w:rsidRPr="00A14EC2" w14:paraId="0D1E2BD8" w14:textId="77777777" w:rsidTr="00FD69A6">
        <w:trPr>
          <w:jc w:val="center"/>
        </w:trPr>
        <w:tc>
          <w:tcPr>
            <w:tcW w:w="2785" w:type="dxa"/>
            <w:vAlign w:val="center"/>
          </w:tcPr>
          <w:p w14:paraId="33D6CCCC" w14:textId="77777777" w:rsidR="00A14EC2" w:rsidRPr="00A14EC2" w:rsidRDefault="00A14EC2" w:rsidP="00A14EC2">
            <w:pPr>
              <w:rPr>
                <w:rFonts w:eastAsiaTheme="majorEastAsia"/>
              </w:rPr>
            </w:pPr>
            <w:r w:rsidRPr="00A14EC2">
              <w:rPr>
                <w:rFonts w:eastAsiaTheme="majorEastAsia"/>
              </w:rPr>
              <w:t>PDCCH Only</w:t>
            </w:r>
          </w:p>
        </w:tc>
        <w:tc>
          <w:tcPr>
            <w:tcW w:w="3154" w:type="dxa"/>
            <w:vAlign w:val="center"/>
          </w:tcPr>
          <w:p w14:paraId="527B8A92" w14:textId="77777777" w:rsidR="00A14EC2" w:rsidRPr="00A14EC2" w:rsidRDefault="00A14EC2" w:rsidP="00DF3266">
            <w:pPr>
              <w:jc w:val="center"/>
              <w:rPr>
                <w:rFonts w:eastAsiaTheme="majorEastAsia"/>
              </w:rPr>
            </w:pPr>
            <w:r w:rsidRPr="00A14EC2">
              <w:rPr>
                <w:rFonts w:eastAsiaTheme="majorEastAsia"/>
              </w:rPr>
              <w:t>175</w:t>
            </w:r>
          </w:p>
        </w:tc>
        <w:tc>
          <w:tcPr>
            <w:tcW w:w="3425" w:type="dxa"/>
            <w:vAlign w:val="center"/>
          </w:tcPr>
          <w:p w14:paraId="687FE26C" w14:textId="77777777" w:rsidR="00A14EC2" w:rsidRPr="00A14EC2" w:rsidRDefault="00A14EC2" w:rsidP="00DF3266">
            <w:pPr>
              <w:jc w:val="center"/>
              <w:rPr>
                <w:rFonts w:eastAsiaTheme="majorEastAsia"/>
              </w:rPr>
            </w:pPr>
            <w:r w:rsidRPr="00A14EC2">
              <w:rPr>
                <w:rFonts w:eastAsiaTheme="majorEastAsia"/>
              </w:rPr>
              <w:t>100</w:t>
            </w:r>
          </w:p>
        </w:tc>
      </w:tr>
      <w:tr w:rsidR="00A14EC2" w:rsidRPr="00A14EC2" w14:paraId="316E0462" w14:textId="77777777" w:rsidTr="00FD69A6">
        <w:trPr>
          <w:jc w:val="center"/>
        </w:trPr>
        <w:tc>
          <w:tcPr>
            <w:tcW w:w="2785" w:type="dxa"/>
            <w:vAlign w:val="center"/>
          </w:tcPr>
          <w:p w14:paraId="5984B271" w14:textId="77777777" w:rsidR="00A14EC2" w:rsidRPr="00A14EC2" w:rsidRDefault="00A14EC2" w:rsidP="00A14EC2">
            <w:pPr>
              <w:rPr>
                <w:rFonts w:eastAsiaTheme="majorEastAsia"/>
              </w:rPr>
            </w:pPr>
            <w:r w:rsidRPr="00A14EC2">
              <w:rPr>
                <w:rFonts w:eastAsiaTheme="majorEastAsia"/>
              </w:rPr>
              <w:t>PUCCH</w:t>
            </w:r>
          </w:p>
        </w:tc>
        <w:tc>
          <w:tcPr>
            <w:tcW w:w="3154" w:type="dxa"/>
            <w:vAlign w:val="center"/>
          </w:tcPr>
          <w:p w14:paraId="52BE8300" w14:textId="77777777" w:rsidR="00A14EC2" w:rsidRPr="00A14EC2" w:rsidRDefault="00A14EC2" w:rsidP="00DF3266">
            <w:pPr>
              <w:jc w:val="center"/>
              <w:rPr>
                <w:rFonts w:eastAsiaTheme="majorEastAsia"/>
              </w:rPr>
            </w:pPr>
            <w:r w:rsidRPr="00A14EC2">
              <w:rPr>
                <w:rFonts w:eastAsiaTheme="majorEastAsia"/>
              </w:rPr>
              <w:t>350 [0 dBm]</w:t>
            </w:r>
          </w:p>
        </w:tc>
        <w:tc>
          <w:tcPr>
            <w:tcW w:w="3425" w:type="dxa"/>
            <w:vAlign w:val="center"/>
          </w:tcPr>
          <w:p w14:paraId="71B46AB1" w14:textId="77777777" w:rsidR="00A14EC2" w:rsidRPr="00A14EC2" w:rsidRDefault="00A14EC2" w:rsidP="00DF3266">
            <w:pPr>
              <w:jc w:val="center"/>
              <w:rPr>
                <w:rFonts w:eastAsiaTheme="majorEastAsia"/>
              </w:rPr>
            </w:pPr>
            <w:r w:rsidRPr="00A14EC2">
              <w:rPr>
                <w:rFonts w:eastAsiaTheme="majorEastAsia"/>
              </w:rPr>
              <w:t>250 [0 dBm]</w:t>
            </w:r>
          </w:p>
        </w:tc>
      </w:tr>
      <w:tr w:rsidR="00A14EC2" w:rsidRPr="00A14EC2" w14:paraId="2C0A645A" w14:textId="77777777" w:rsidTr="00FD69A6">
        <w:trPr>
          <w:jc w:val="center"/>
        </w:trPr>
        <w:tc>
          <w:tcPr>
            <w:tcW w:w="2785" w:type="dxa"/>
            <w:vAlign w:val="center"/>
          </w:tcPr>
          <w:p w14:paraId="64AAF5A5" w14:textId="77777777" w:rsidR="00A14EC2" w:rsidRPr="00A14EC2" w:rsidRDefault="00A14EC2" w:rsidP="00A14EC2">
            <w:pPr>
              <w:rPr>
                <w:rFonts w:eastAsiaTheme="majorEastAsia"/>
              </w:rPr>
            </w:pPr>
            <w:r w:rsidRPr="00A14EC2">
              <w:rPr>
                <w:rFonts w:eastAsiaTheme="majorEastAsia"/>
              </w:rPr>
              <w:t>Inactivity timer</w:t>
            </w:r>
          </w:p>
        </w:tc>
        <w:tc>
          <w:tcPr>
            <w:tcW w:w="3154" w:type="dxa"/>
            <w:vAlign w:val="center"/>
          </w:tcPr>
          <w:p w14:paraId="0D9EB72D" w14:textId="77777777" w:rsidR="00A14EC2" w:rsidRPr="00A14EC2" w:rsidRDefault="00A14EC2" w:rsidP="00DF3266">
            <w:pPr>
              <w:jc w:val="center"/>
              <w:rPr>
                <w:rFonts w:eastAsiaTheme="majorEastAsia"/>
              </w:rPr>
            </w:pPr>
            <w:r w:rsidRPr="00A14EC2">
              <w:rPr>
                <w:rFonts w:eastAsiaTheme="majorEastAsia"/>
              </w:rPr>
              <w:t>175 for ‘D’ and ‘S’ slots</w:t>
            </w:r>
          </w:p>
          <w:p w14:paraId="1CE5F2F8" w14:textId="77777777" w:rsidR="00A14EC2" w:rsidRPr="00A14EC2" w:rsidRDefault="00A14EC2" w:rsidP="00DF3266">
            <w:pPr>
              <w:jc w:val="center"/>
              <w:rPr>
                <w:rFonts w:eastAsiaTheme="majorEastAsia"/>
              </w:rPr>
            </w:pPr>
            <w:r w:rsidRPr="00A14EC2">
              <w:rPr>
                <w:rFonts w:eastAsiaTheme="majorEastAsia"/>
              </w:rPr>
              <w:t>45 for ‘U’ slot</w:t>
            </w:r>
          </w:p>
        </w:tc>
        <w:tc>
          <w:tcPr>
            <w:tcW w:w="3425" w:type="dxa"/>
            <w:vAlign w:val="center"/>
          </w:tcPr>
          <w:p w14:paraId="3CA6E1B8" w14:textId="77777777" w:rsidR="00A14EC2" w:rsidRPr="00A14EC2" w:rsidRDefault="00A14EC2" w:rsidP="00DF3266">
            <w:pPr>
              <w:jc w:val="center"/>
              <w:rPr>
                <w:rFonts w:eastAsiaTheme="majorEastAsia"/>
              </w:rPr>
            </w:pPr>
            <w:r w:rsidRPr="00A14EC2">
              <w:rPr>
                <w:rFonts w:eastAsiaTheme="majorEastAsia"/>
              </w:rPr>
              <w:t>100 for ‘D’ and ‘S’ slots</w:t>
            </w:r>
          </w:p>
          <w:p w14:paraId="692E3093" w14:textId="77777777" w:rsidR="00A14EC2" w:rsidRPr="00A14EC2" w:rsidRDefault="00A14EC2" w:rsidP="00DF3266">
            <w:pPr>
              <w:jc w:val="center"/>
              <w:rPr>
                <w:rFonts w:eastAsiaTheme="majorEastAsia"/>
              </w:rPr>
            </w:pPr>
            <w:r w:rsidRPr="00A14EC2">
              <w:rPr>
                <w:rFonts w:eastAsiaTheme="majorEastAsia"/>
              </w:rPr>
              <w:t>45 for ‘U’ slot</w:t>
            </w:r>
          </w:p>
        </w:tc>
      </w:tr>
      <w:tr w:rsidR="00A14EC2" w:rsidRPr="00A14EC2" w14:paraId="68F72584" w14:textId="77777777" w:rsidTr="00FD69A6">
        <w:trPr>
          <w:jc w:val="center"/>
        </w:trPr>
        <w:tc>
          <w:tcPr>
            <w:tcW w:w="2785" w:type="dxa"/>
            <w:vAlign w:val="center"/>
          </w:tcPr>
          <w:p w14:paraId="25B88838" w14:textId="77777777" w:rsidR="00A14EC2" w:rsidRPr="00A14EC2" w:rsidRDefault="00A14EC2" w:rsidP="00A14EC2">
            <w:pPr>
              <w:rPr>
                <w:rFonts w:eastAsiaTheme="majorEastAsia"/>
              </w:rPr>
            </w:pPr>
            <w:r w:rsidRPr="00A14EC2">
              <w:rPr>
                <w:rFonts w:eastAsiaTheme="majorEastAsia"/>
              </w:rPr>
              <w:t>Micro sleep</w:t>
            </w:r>
          </w:p>
        </w:tc>
        <w:tc>
          <w:tcPr>
            <w:tcW w:w="6579" w:type="dxa"/>
            <w:gridSpan w:val="2"/>
            <w:vAlign w:val="center"/>
          </w:tcPr>
          <w:p w14:paraId="334E96AC" w14:textId="77777777" w:rsidR="00A14EC2" w:rsidRPr="00A14EC2" w:rsidRDefault="00A14EC2" w:rsidP="00DF3266">
            <w:pPr>
              <w:jc w:val="center"/>
              <w:rPr>
                <w:rFonts w:eastAsiaTheme="majorEastAsia"/>
              </w:rPr>
            </w:pPr>
            <w:r w:rsidRPr="00A14EC2">
              <w:rPr>
                <w:rFonts w:eastAsiaTheme="majorEastAsia"/>
              </w:rPr>
              <w:t>45</w:t>
            </w:r>
          </w:p>
        </w:tc>
      </w:tr>
      <w:tr w:rsidR="00A14EC2" w:rsidRPr="00A14EC2" w14:paraId="11B8BEC4" w14:textId="77777777" w:rsidTr="00FD69A6">
        <w:trPr>
          <w:jc w:val="center"/>
        </w:trPr>
        <w:tc>
          <w:tcPr>
            <w:tcW w:w="2785" w:type="dxa"/>
            <w:vAlign w:val="center"/>
          </w:tcPr>
          <w:p w14:paraId="6C671B68" w14:textId="77777777" w:rsidR="00A14EC2" w:rsidRPr="00A14EC2" w:rsidRDefault="00A14EC2" w:rsidP="00A14EC2">
            <w:pPr>
              <w:rPr>
                <w:rFonts w:eastAsiaTheme="majorEastAsia"/>
              </w:rPr>
            </w:pPr>
            <w:r w:rsidRPr="00A14EC2">
              <w:rPr>
                <w:rFonts w:eastAsiaTheme="majorEastAsia"/>
              </w:rPr>
              <w:t>Light sleep</w:t>
            </w:r>
          </w:p>
        </w:tc>
        <w:tc>
          <w:tcPr>
            <w:tcW w:w="6579" w:type="dxa"/>
            <w:gridSpan w:val="2"/>
            <w:vAlign w:val="center"/>
          </w:tcPr>
          <w:p w14:paraId="4A93588C" w14:textId="77777777" w:rsidR="00A14EC2" w:rsidRPr="00A14EC2" w:rsidRDefault="00A14EC2" w:rsidP="00DF3266">
            <w:pPr>
              <w:jc w:val="center"/>
              <w:rPr>
                <w:rFonts w:eastAsiaTheme="majorEastAsia"/>
              </w:rPr>
            </w:pPr>
            <w:r w:rsidRPr="00A14EC2">
              <w:rPr>
                <w:rFonts w:eastAsiaTheme="majorEastAsia"/>
              </w:rPr>
              <w:t>20</w:t>
            </w:r>
          </w:p>
        </w:tc>
      </w:tr>
      <w:tr w:rsidR="00A14EC2" w:rsidRPr="00A14EC2" w14:paraId="44CBCD75" w14:textId="77777777" w:rsidTr="00FD69A6">
        <w:trPr>
          <w:jc w:val="center"/>
        </w:trPr>
        <w:tc>
          <w:tcPr>
            <w:tcW w:w="2785" w:type="dxa"/>
            <w:vAlign w:val="center"/>
          </w:tcPr>
          <w:p w14:paraId="777B18C0" w14:textId="77777777" w:rsidR="00A14EC2" w:rsidRPr="00A14EC2" w:rsidRDefault="00A14EC2" w:rsidP="00A14EC2">
            <w:pPr>
              <w:rPr>
                <w:rFonts w:eastAsiaTheme="majorEastAsia"/>
              </w:rPr>
            </w:pPr>
            <w:r w:rsidRPr="00A14EC2">
              <w:rPr>
                <w:rFonts w:eastAsiaTheme="majorEastAsia"/>
              </w:rPr>
              <w:t>Deep sleep</w:t>
            </w:r>
          </w:p>
        </w:tc>
        <w:tc>
          <w:tcPr>
            <w:tcW w:w="6579" w:type="dxa"/>
            <w:gridSpan w:val="2"/>
            <w:vAlign w:val="center"/>
          </w:tcPr>
          <w:p w14:paraId="48717CC1" w14:textId="77777777" w:rsidR="00A14EC2" w:rsidRPr="00A14EC2" w:rsidRDefault="00A14EC2" w:rsidP="00DF3266">
            <w:pPr>
              <w:jc w:val="center"/>
              <w:rPr>
                <w:rFonts w:eastAsiaTheme="majorEastAsia"/>
              </w:rPr>
            </w:pPr>
            <w:r w:rsidRPr="00A14EC2">
              <w:rPr>
                <w:rFonts w:eastAsiaTheme="majorEastAsia"/>
              </w:rPr>
              <w:t>1</w:t>
            </w:r>
          </w:p>
        </w:tc>
      </w:tr>
      <w:tr w:rsidR="00A14EC2" w:rsidRPr="00A14EC2" w14:paraId="20682934" w14:textId="77777777" w:rsidTr="00FD69A6">
        <w:trPr>
          <w:jc w:val="center"/>
        </w:trPr>
        <w:tc>
          <w:tcPr>
            <w:tcW w:w="2785" w:type="dxa"/>
            <w:vAlign w:val="center"/>
          </w:tcPr>
          <w:p w14:paraId="5995D712" w14:textId="77777777" w:rsidR="00A14EC2" w:rsidRPr="00A14EC2" w:rsidRDefault="00A14EC2" w:rsidP="00A14EC2">
            <w:pPr>
              <w:rPr>
                <w:rFonts w:eastAsiaTheme="majorEastAsia"/>
              </w:rPr>
            </w:pPr>
            <w:r w:rsidRPr="00A14EC2">
              <w:rPr>
                <w:rFonts w:eastAsiaTheme="majorEastAsia"/>
              </w:rPr>
              <w:t>Light sleep transition up/down</w:t>
            </w:r>
          </w:p>
        </w:tc>
        <w:tc>
          <w:tcPr>
            <w:tcW w:w="6579" w:type="dxa"/>
            <w:gridSpan w:val="2"/>
            <w:vAlign w:val="center"/>
          </w:tcPr>
          <w:p w14:paraId="6468B803" w14:textId="77777777" w:rsidR="00A14EC2" w:rsidRPr="00A14EC2" w:rsidRDefault="00A14EC2" w:rsidP="00DF3266">
            <w:pPr>
              <w:jc w:val="center"/>
              <w:rPr>
                <w:rFonts w:eastAsiaTheme="majorEastAsia"/>
              </w:rPr>
            </w:pPr>
            <w:r w:rsidRPr="00A14EC2">
              <w:rPr>
                <w:rFonts w:eastAsiaTheme="majorEastAsia"/>
              </w:rPr>
              <w:t>16.67</w:t>
            </w:r>
          </w:p>
        </w:tc>
      </w:tr>
      <w:tr w:rsidR="00A14EC2" w:rsidRPr="00A14EC2" w14:paraId="2937BFCF" w14:textId="77777777" w:rsidTr="00FD69A6">
        <w:trPr>
          <w:jc w:val="center"/>
        </w:trPr>
        <w:tc>
          <w:tcPr>
            <w:tcW w:w="2785" w:type="dxa"/>
            <w:vAlign w:val="center"/>
          </w:tcPr>
          <w:p w14:paraId="570168C3" w14:textId="77777777" w:rsidR="00A14EC2" w:rsidRPr="00A14EC2" w:rsidRDefault="00A14EC2" w:rsidP="00A14EC2">
            <w:pPr>
              <w:rPr>
                <w:rFonts w:eastAsiaTheme="majorEastAsia"/>
              </w:rPr>
            </w:pPr>
            <w:r w:rsidRPr="00A14EC2">
              <w:rPr>
                <w:rFonts w:eastAsiaTheme="majorEastAsia"/>
              </w:rPr>
              <w:t>Deep sleep transition up/down</w:t>
            </w:r>
          </w:p>
        </w:tc>
        <w:tc>
          <w:tcPr>
            <w:tcW w:w="6579" w:type="dxa"/>
            <w:gridSpan w:val="2"/>
            <w:vAlign w:val="center"/>
          </w:tcPr>
          <w:p w14:paraId="6C1CD582" w14:textId="77777777" w:rsidR="00A14EC2" w:rsidRPr="00A14EC2" w:rsidRDefault="00A14EC2" w:rsidP="00DF3266">
            <w:pPr>
              <w:jc w:val="center"/>
              <w:rPr>
                <w:rFonts w:eastAsiaTheme="majorEastAsia"/>
              </w:rPr>
            </w:pPr>
            <w:r w:rsidRPr="00A14EC2">
              <w:rPr>
                <w:rFonts w:eastAsiaTheme="majorEastAsia"/>
              </w:rPr>
              <w:t>22.5</w:t>
            </w:r>
          </w:p>
        </w:tc>
      </w:tr>
    </w:tbl>
    <w:p w14:paraId="5AC62B1C" w14:textId="4A4C531A" w:rsidR="00A14EC2" w:rsidRPr="00A14EC2" w:rsidRDefault="00A14EC2" w:rsidP="0052569A">
      <w:pPr>
        <w:jc w:val="center"/>
        <w:rPr>
          <w:rFonts w:eastAsiaTheme="majorEastAsia"/>
          <w:b/>
          <w:bCs/>
          <w:lang w:val="en-US"/>
        </w:rPr>
      </w:pPr>
      <w:bookmarkStart w:id="14" w:name="_Ref83838660"/>
      <w:r w:rsidRPr="00A14EC2">
        <w:rPr>
          <w:rFonts w:eastAsiaTheme="majorEastAsia"/>
          <w:b/>
          <w:bCs/>
          <w:lang w:val="en-US"/>
        </w:rPr>
        <w:t xml:space="preserve">Table </w:t>
      </w:r>
      <w:r w:rsidRPr="00A14EC2">
        <w:rPr>
          <w:rFonts w:eastAsiaTheme="majorEastAsia"/>
          <w:b/>
          <w:bCs/>
          <w:lang w:val="en-US"/>
        </w:rPr>
        <w:fldChar w:fldCharType="begin"/>
      </w:r>
      <w:r w:rsidRPr="00A14EC2">
        <w:rPr>
          <w:rFonts w:eastAsiaTheme="majorEastAsia"/>
          <w:b/>
          <w:bCs/>
          <w:lang w:val="en-US"/>
        </w:rPr>
        <w:instrText xml:space="preserve"> SEQ Table \* ARABIC </w:instrText>
      </w:r>
      <w:r w:rsidRPr="00A14EC2">
        <w:rPr>
          <w:rFonts w:eastAsiaTheme="majorEastAsia"/>
          <w:b/>
          <w:bCs/>
          <w:lang w:val="en-US"/>
        </w:rPr>
        <w:fldChar w:fldCharType="separate"/>
      </w:r>
      <w:r w:rsidR="00F5711C">
        <w:rPr>
          <w:rFonts w:eastAsiaTheme="majorEastAsia"/>
          <w:b/>
          <w:bCs/>
          <w:noProof/>
          <w:lang w:val="en-US"/>
        </w:rPr>
        <w:t>1</w:t>
      </w:r>
      <w:r w:rsidRPr="00A14EC2">
        <w:rPr>
          <w:rFonts w:eastAsiaTheme="majorEastAsia"/>
          <w:lang w:val="en-US"/>
        </w:rPr>
        <w:fldChar w:fldCharType="end"/>
      </w:r>
      <w:bookmarkEnd w:id="14"/>
      <w:r w:rsidRPr="00A14EC2">
        <w:rPr>
          <w:rFonts w:eastAsiaTheme="majorEastAsia"/>
          <w:b/>
          <w:bCs/>
          <w:lang w:val="en-US"/>
        </w:rPr>
        <w:t>: Power consumption numbers for FR2 and FR1</w:t>
      </w:r>
    </w:p>
    <w:p w14:paraId="218B362F" w14:textId="693ABDDC" w:rsidR="00A14EC2" w:rsidRPr="00A14EC2" w:rsidRDefault="00A14EC2" w:rsidP="008328DC">
      <w:pPr>
        <w:jc w:val="both"/>
        <w:rPr>
          <w:rFonts w:eastAsiaTheme="majorEastAsia"/>
          <w:lang w:val="en-US"/>
        </w:rPr>
      </w:pPr>
      <w:r w:rsidRPr="00A14EC2">
        <w:rPr>
          <w:rFonts w:eastAsiaTheme="majorEastAsia"/>
          <w:lang w:val="en-US"/>
        </w:rPr>
        <w:fldChar w:fldCharType="begin"/>
      </w:r>
      <w:r w:rsidRPr="00A14EC2">
        <w:rPr>
          <w:rFonts w:eastAsiaTheme="majorEastAsia"/>
          <w:lang w:val="en-US"/>
        </w:rPr>
        <w:instrText xml:space="preserve"> REF _Ref83838660 \h </w:instrText>
      </w:r>
      <w:r w:rsidR="00F5711C" w:rsidRPr="00F5711C">
        <w:rPr>
          <w:rFonts w:eastAsiaTheme="majorEastAsia"/>
          <w:lang w:val="en-US"/>
        </w:rPr>
        <w:instrText xml:space="preserve"> \* MERGEFORMAT </w:instrText>
      </w:r>
      <w:r w:rsidRPr="00A14EC2">
        <w:rPr>
          <w:rFonts w:eastAsiaTheme="majorEastAsia"/>
          <w:lang w:val="en-US"/>
        </w:rPr>
      </w:r>
      <w:r w:rsidRPr="00A14EC2">
        <w:rPr>
          <w:rFonts w:eastAsiaTheme="majorEastAsia"/>
          <w:lang w:val="en-US"/>
        </w:rPr>
        <w:fldChar w:fldCharType="separate"/>
      </w:r>
      <w:r w:rsidR="00F5711C" w:rsidRPr="00A14EC2">
        <w:rPr>
          <w:rFonts w:eastAsiaTheme="majorEastAsia"/>
          <w:lang w:val="en-US"/>
        </w:rPr>
        <w:t xml:space="preserve">Table </w:t>
      </w:r>
      <w:r w:rsidR="00F5711C" w:rsidRPr="00F5711C">
        <w:rPr>
          <w:rFonts w:eastAsiaTheme="majorEastAsia"/>
          <w:noProof/>
          <w:lang w:val="en-US"/>
        </w:rPr>
        <w:t>1</w:t>
      </w:r>
      <w:r w:rsidRPr="00A14EC2">
        <w:rPr>
          <w:rFonts w:eastAsiaTheme="majorEastAsia"/>
          <w:lang w:val="en-US"/>
        </w:rPr>
        <w:fldChar w:fldCharType="end"/>
      </w:r>
      <w:r w:rsidRPr="00A14EC2">
        <w:rPr>
          <w:rFonts w:eastAsiaTheme="majorEastAsia"/>
          <w:lang w:val="en-US"/>
        </w:rPr>
        <w:t xml:space="preserve"> gives the power consumption numbers for different modes based on TR 38.840. Specifically, one can calculate the power consumption as follows:</w:t>
      </w:r>
    </w:p>
    <w:p w14:paraId="74AA77D2" w14:textId="77777777" w:rsidR="00A14EC2" w:rsidRDefault="00A14EC2" w:rsidP="008328DC">
      <w:pPr>
        <w:jc w:val="both"/>
        <w:rPr>
          <w:rFonts w:eastAsiaTheme="majorEastAsia"/>
          <w:lang w:val="en-US"/>
        </w:rPr>
      </w:pPr>
      <w:r w:rsidRPr="00A14EC2">
        <w:rPr>
          <w:rFonts w:eastAsiaTheme="majorEastAsia"/>
          <w:lang w:val="en-US"/>
        </w:rPr>
        <w:t>Power consumption in a mode = [% of that mode]*[Corresponding power consumption].</w:t>
      </w:r>
    </w:p>
    <w:p w14:paraId="520BDD6A" w14:textId="21EBEADA" w:rsidR="00062A25" w:rsidRDefault="006B45C0" w:rsidP="2D01FB3D">
      <w:pPr>
        <w:keepNext/>
        <w:keepLines/>
        <w:spacing w:before="40" w:after="0"/>
        <w:jc w:val="both"/>
        <w:rPr>
          <w:rFonts w:eastAsiaTheme="majorEastAsia"/>
          <w:b/>
          <w:bCs/>
          <w:i/>
          <w:iCs/>
          <w:lang w:val="en-US"/>
        </w:rPr>
      </w:pPr>
      <w:r w:rsidRPr="006B45C0">
        <w:rPr>
          <w:rFonts w:eastAsiaTheme="majorEastAsia"/>
          <w:b/>
          <w:bCs/>
          <w:i/>
          <w:iCs/>
          <w:lang w:val="en-US"/>
        </w:rPr>
        <w:t>Observation</w:t>
      </w:r>
      <w:r w:rsidR="00C25743">
        <w:rPr>
          <w:rFonts w:eastAsiaTheme="majorEastAsia"/>
          <w:b/>
          <w:bCs/>
          <w:i/>
          <w:iCs/>
          <w:lang w:val="en-US"/>
        </w:rPr>
        <w:t xml:space="preserve"> 13</w:t>
      </w:r>
      <w:r w:rsidRPr="006B45C0">
        <w:rPr>
          <w:rFonts w:eastAsiaTheme="majorEastAsia"/>
          <w:b/>
          <w:bCs/>
          <w:i/>
          <w:iCs/>
          <w:lang w:val="en-US"/>
        </w:rPr>
        <w:t>: For XR and cloud gaming traffic, the network/outer coding with HARQ disabled can result in both latency and power benefits compared to the HARQ enabled case with no added redundancy.</w:t>
      </w:r>
    </w:p>
    <w:p w14:paraId="601810C8" w14:textId="77777777" w:rsidR="008906A1" w:rsidRPr="00062A25" w:rsidRDefault="008906A1" w:rsidP="2D01FB3D">
      <w:pPr>
        <w:keepNext/>
        <w:keepLines/>
        <w:spacing w:before="40" w:after="0"/>
        <w:jc w:val="both"/>
        <w:rPr>
          <w:rFonts w:eastAsiaTheme="majorEastAsia"/>
          <w:b/>
          <w:i/>
          <w:vanish/>
          <w:lang w:val="en-US"/>
        </w:rPr>
      </w:pPr>
    </w:p>
    <w:p w14:paraId="40CB324D" w14:textId="05E3A715" w:rsidR="006C1D96" w:rsidRPr="00162131"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Network Capacity</w:t>
      </w:r>
    </w:p>
    <w:p w14:paraId="700799B6" w14:textId="7458E22D"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SPS/CG </w:t>
      </w:r>
      <w:r w:rsidR="00B60F15">
        <w:rPr>
          <w:rFonts w:ascii="Times New Roman" w:hAnsi="Times New Roman" w:cs="Times New Roman"/>
          <w:color w:val="000000" w:themeColor="text1"/>
          <w:lang w:val="en-US"/>
        </w:rPr>
        <w:t>E</w:t>
      </w:r>
      <w:r w:rsidRPr="002536B0">
        <w:rPr>
          <w:rFonts w:ascii="Times New Roman" w:hAnsi="Times New Roman" w:cs="Times New Roman"/>
          <w:color w:val="000000" w:themeColor="text1"/>
          <w:lang w:val="en-US"/>
        </w:rPr>
        <w:t>nhancements</w:t>
      </w:r>
    </w:p>
    <w:p w14:paraId="3C5CA6AA" w14:textId="683FADB9" w:rsidR="004F3CED" w:rsidRPr="00874F77" w:rsidRDefault="004F3CED" w:rsidP="000219E9">
      <w:pPr>
        <w:jc w:val="both"/>
      </w:pPr>
      <w:r w:rsidRPr="00874F77">
        <w:t xml:space="preserve">To allow more resources to be used for XR transmissions, SPS/CG can be used </w:t>
      </w:r>
      <w:r>
        <w:t xml:space="preserve">as it </w:t>
      </w:r>
      <w:r w:rsidRPr="00874F77">
        <w:t>eliminates some of the control channel overhead</w:t>
      </w:r>
      <w:r>
        <w:t xml:space="preserve"> and UE power savings due to less control channel processing.</w:t>
      </w:r>
      <w:r w:rsidRPr="00874F77">
        <w:t xml:space="preserve"> In addition, some optimizations can be made to SPS/CG to further enhance XR performance. These optimizations (that may not be restricted to XR traffic only) include:</w:t>
      </w:r>
    </w:p>
    <w:tbl>
      <w:tblPr>
        <w:tblW w:w="8460" w:type="dxa"/>
        <w:tblInd w:w="530" w:type="dxa"/>
        <w:tblCellMar>
          <w:left w:w="0" w:type="dxa"/>
          <w:right w:w="0" w:type="dxa"/>
        </w:tblCellMar>
        <w:tblLook w:val="0200" w:firstRow="0" w:lastRow="0" w:firstColumn="0" w:lastColumn="0" w:noHBand="1" w:noVBand="0"/>
      </w:tblPr>
      <w:tblGrid>
        <w:gridCol w:w="1725"/>
        <w:gridCol w:w="3405"/>
        <w:gridCol w:w="3330"/>
      </w:tblGrid>
      <w:tr w:rsidR="002009FD" w:rsidRPr="00B477B7" w14:paraId="11F72301" w14:textId="77777777" w:rsidTr="00347C7D">
        <w:trPr>
          <w:trHeight w:val="142"/>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9E1A8F1" w14:textId="77777777" w:rsidR="004F3CED" w:rsidRPr="00B477B7" w:rsidRDefault="004F3CED" w:rsidP="000219E9">
            <w:pPr>
              <w:spacing w:after="0"/>
              <w:jc w:val="both"/>
              <w:rPr>
                <w:sz w:val="18"/>
                <w:szCs w:val="18"/>
              </w:rPr>
            </w:pPr>
            <w:r w:rsidRPr="00B477B7">
              <w:rPr>
                <w:b/>
                <w:bCs/>
                <w:kern w:val="24"/>
                <w:sz w:val="18"/>
                <w:szCs w:val="18"/>
              </w:rPr>
              <w:t xml:space="preserve">Name </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311AE0D2" w14:textId="77777777" w:rsidR="004F3CED" w:rsidRPr="00B477B7" w:rsidRDefault="004F3CED" w:rsidP="000219E9">
            <w:pPr>
              <w:spacing w:after="0"/>
              <w:jc w:val="both"/>
              <w:rPr>
                <w:sz w:val="18"/>
                <w:szCs w:val="18"/>
              </w:rPr>
            </w:pPr>
            <w:r w:rsidRPr="00B477B7">
              <w:rPr>
                <w:b/>
                <w:bCs/>
                <w:kern w:val="24"/>
                <w:sz w:val="18"/>
                <w:szCs w:val="18"/>
              </w:rPr>
              <w:t xml:space="preserve">Description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F2FA5C3" w14:textId="77777777" w:rsidR="004F3CED" w:rsidRPr="00B477B7" w:rsidRDefault="004F3CED" w:rsidP="000219E9">
            <w:pPr>
              <w:spacing w:after="0"/>
              <w:jc w:val="both"/>
              <w:rPr>
                <w:sz w:val="18"/>
                <w:szCs w:val="18"/>
              </w:rPr>
            </w:pPr>
            <w:r w:rsidRPr="00B477B7">
              <w:rPr>
                <w:b/>
                <w:bCs/>
                <w:kern w:val="24"/>
                <w:sz w:val="18"/>
                <w:szCs w:val="18"/>
              </w:rPr>
              <w:t>Benefits for XR</w:t>
            </w:r>
          </w:p>
        </w:tc>
      </w:tr>
      <w:tr w:rsidR="002009FD" w:rsidRPr="00B477B7" w14:paraId="519C525B" w14:textId="77777777" w:rsidTr="00347C7D">
        <w:trPr>
          <w:trHeight w:val="68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510685E6" w14:textId="77777777" w:rsidR="004F3CED" w:rsidRPr="00B477B7" w:rsidRDefault="004F3CED" w:rsidP="00B477B7">
            <w:pPr>
              <w:spacing w:after="0"/>
              <w:rPr>
                <w:sz w:val="18"/>
                <w:szCs w:val="18"/>
              </w:rPr>
            </w:pPr>
            <w:r w:rsidRPr="00B477B7">
              <w:rPr>
                <w:b/>
                <w:bCs/>
                <w:kern w:val="24"/>
                <w:sz w:val="18"/>
                <w:szCs w:val="18"/>
              </w:rPr>
              <w:t>SPS/CG Occasion Optimization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24BACAA" w14:textId="77777777" w:rsidR="004F3CED" w:rsidRPr="00B477B7" w:rsidRDefault="004F3CED" w:rsidP="000219E9">
            <w:pPr>
              <w:spacing w:after="0"/>
              <w:jc w:val="both"/>
              <w:rPr>
                <w:sz w:val="18"/>
                <w:szCs w:val="18"/>
              </w:rPr>
            </w:pPr>
            <w:r w:rsidRPr="00B477B7">
              <w:rPr>
                <w:kern w:val="24"/>
                <w:sz w:val="18"/>
                <w:szCs w:val="18"/>
              </w:rPr>
              <w:t xml:space="preserve">Dynamically activate SPS/CG occasion(s) that is(are) to be used by the UE using DCI.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2F62B8F" w14:textId="77777777" w:rsidR="002009FD" w:rsidRPr="00B477B7" w:rsidRDefault="004F3CED" w:rsidP="000219E9">
            <w:pPr>
              <w:spacing w:after="0"/>
              <w:jc w:val="both"/>
              <w:rPr>
                <w:sz w:val="18"/>
                <w:szCs w:val="18"/>
              </w:rPr>
            </w:pPr>
            <w:r w:rsidRPr="00B477B7">
              <w:rPr>
                <w:kern w:val="24"/>
                <w:sz w:val="18"/>
                <w:szCs w:val="18"/>
              </w:rPr>
              <w:t>Reduce unnecessary SPS decoding and NACK messages</w:t>
            </w:r>
          </w:p>
          <w:p w14:paraId="20254A33" w14:textId="1C437542" w:rsidR="004F3CED" w:rsidRPr="00B477B7" w:rsidRDefault="004F3CED" w:rsidP="000219E9">
            <w:pPr>
              <w:spacing w:after="0"/>
              <w:jc w:val="both"/>
              <w:rPr>
                <w:sz w:val="18"/>
                <w:szCs w:val="18"/>
              </w:rPr>
            </w:pPr>
            <w:r w:rsidRPr="00B477B7">
              <w:rPr>
                <w:kern w:val="24"/>
                <w:sz w:val="18"/>
                <w:szCs w:val="18"/>
              </w:rPr>
              <w:t>Reduce wasted resources for unused CG</w:t>
            </w:r>
          </w:p>
        </w:tc>
      </w:tr>
      <w:tr w:rsidR="002009FD" w:rsidRPr="00B477B7" w14:paraId="5F0D3B2D" w14:textId="77777777" w:rsidTr="00347C7D">
        <w:trPr>
          <w:trHeight w:val="55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75104000" w14:textId="77777777" w:rsidR="004F3CED" w:rsidRPr="00B477B7" w:rsidRDefault="004F3CED" w:rsidP="00B477B7">
            <w:pPr>
              <w:spacing w:after="0"/>
              <w:rPr>
                <w:sz w:val="18"/>
                <w:szCs w:val="18"/>
              </w:rPr>
            </w:pPr>
            <w:r w:rsidRPr="00B477B7">
              <w:rPr>
                <w:b/>
                <w:bCs/>
                <w:kern w:val="24"/>
                <w:sz w:val="18"/>
                <w:szCs w:val="18"/>
              </w:rPr>
              <w:t>UE-Assisted CG parameter Modification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B744321" w14:textId="77777777" w:rsidR="004F3CED" w:rsidRPr="00B477B7" w:rsidRDefault="004F3CED" w:rsidP="000219E9">
            <w:pPr>
              <w:spacing w:after="0"/>
              <w:jc w:val="both"/>
              <w:rPr>
                <w:sz w:val="18"/>
                <w:szCs w:val="18"/>
              </w:rPr>
            </w:pPr>
            <w:r w:rsidRPr="00B477B7">
              <w:rPr>
                <w:kern w:val="24"/>
                <w:sz w:val="18"/>
                <w:szCs w:val="18"/>
              </w:rPr>
              <w:t>Enable UE-based semi-static and dynamic mechanisms for adapting CG resources to UL traffic</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63FF7AC" w14:textId="77777777" w:rsidR="004F3CED" w:rsidRPr="00B477B7" w:rsidRDefault="004F3CED" w:rsidP="000219E9">
            <w:pPr>
              <w:spacing w:after="0"/>
              <w:contextualSpacing/>
              <w:jc w:val="both"/>
              <w:rPr>
                <w:sz w:val="18"/>
                <w:szCs w:val="18"/>
              </w:rPr>
            </w:pPr>
            <w:r w:rsidRPr="00B477B7">
              <w:rPr>
                <w:kern w:val="24"/>
                <w:sz w:val="18"/>
                <w:szCs w:val="18"/>
              </w:rPr>
              <w:t xml:space="preserve">Make more resources available for multiplexing more XR UEs on the UL. </w:t>
            </w:r>
          </w:p>
        </w:tc>
      </w:tr>
    </w:tbl>
    <w:p w14:paraId="6D3F8FA2" w14:textId="47A93E5F" w:rsidR="004F3CED" w:rsidRDefault="004F3CED" w:rsidP="000219E9">
      <w:pPr>
        <w:jc w:val="both"/>
        <w:rPr>
          <w:lang w:val="en-US"/>
        </w:rPr>
      </w:pPr>
    </w:p>
    <w:p w14:paraId="3BC26AD5" w14:textId="5D2BD681" w:rsidR="00B12EAD" w:rsidRPr="00B12EAD" w:rsidRDefault="004F3CED" w:rsidP="000219E9">
      <w:pPr>
        <w:jc w:val="both"/>
        <w:rPr>
          <w:rFonts w:eastAsiaTheme="majorEastAsia"/>
          <w:b/>
          <w:bCs/>
          <w:i/>
          <w:iCs/>
          <w:color w:val="000000" w:themeColor="text1"/>
          <w:lang w:val="en-US"/>
        </w:rPr>
      </w:pPr>
      <w:bookmarkStart w:id="15" w:name="_Hlk68528663"/>
      <w:r w:rsidRPr="00B12EAD">
        <w:rPr>
          <w:b/>
          <w:bCs/>
          <w:i/>
          <w:iCs/>
          <w:lang w:val="en-US"/>
        </w:rPr>
        <w:lastRenderedPageBreak/>
        <w:t>Observation</w:t>
      </w:r>
      <w:r w:rsidR="00AC1929">
        <w:rPr>
          <w:b/>
          <w:bCs/>
          <w:i/>
          <w:iCs/>
          <w:lang w:val="en-US"/>
        </w:rPr>
        <w:t xml:space="preserve"> 1</w:t>
      </w:r>
      <w:r w:rsidR="00C25743">
        <w:rPr>
          <w:b/>
          <w:bCs/>
          <w:i/>
          <w:iCs/>
          <w:lang w:val="en-US"/>
        </w:rPr>
        <w:t>4</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rPr>
        <w:t xml:space="preserve">SPS/CG optimizations can free up more resources for XR traffic leading to increase in DL/UL capacity and </w:t>
      </w:r>
      <w:r w:rsidR="00291347">
        <w:rPr>
          <w:rFonts w:eastAsiaTheme="majorEastAsia"/>
          <w:b/>
          <w:bCs/>
          <w:i/>
          <w:iCs/>
          <w:color w:val="000000" w:themeColor="text1"/>
        </w:rPr>
        <w:t>also</w:t>
      </w:r>
      <w:r w:rsidR="00B12EAD" w:rsidRPr="00B12EAD">
        <w:rPr>
          <w:rFonts w:eastAsiaTheme="majorEastAsia"/>
          <w:b/>
          <w:bCs/>
          <w:i/>
          <w:iCs/>
          <w:color w:val="000000" w:themeColor="text1"/>
        </w:rPr>
        <w:t xml:space="preserve"> UE power saving benefits. </w:t>
      </w:r>
    </w:p>
    <w:p w14:paraId="42CAAE8F" w14:textId="2C893529" w:rsidR="004F3CED" w:rsidRPr="004F3CED" w:rsidRDefault="004F3CED" w:rsidP="000219E9">
      <w:pPr>
        <w:jc w:val="both"/>
        <w:rPr>
          <w:rFonts w:eastAsiaTheme="majorEastAsia"/>
          <w:color w:val="000000" w:themeColor="text1"/>
          <w:sz w:val="26"/>
          <w:szCs w:val="26"/>
          <w:lang w:val="en-US"/>
        </w:rPr>
      </w:pPr>
    </w:p>
    <w:bookmarkEnd w:id="15"/>
    <w:p w14:paraId="6EA0E0A3" w14:textId="015737AA"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92496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of </w:t>
      </w:r>
      <w:r w:rsidR="0092496E">
        <w:rPr>
          <w:rFonts w:ascii="Times New Roman" w:hAnsi="Times New Roman" w:cs="Times New Roman"/>
          <w:color w:val="000000" w:themeColor="text1"/>
          <w:lang w:val="en-US"/>
        </w:rPr>
        <w:t>T</w:t>
      </w:r>
      <w:r w:rsidRPr="002536B0">
        <w:rPr>
          <w:rFonts w:ascii="Times New Roman" w:hAnsi="Times New Roman" w:cs="Times New Roman"/>
          <w:color w:val="000000" w:themeColor="text1"/>
          <w:lang w:val="en-US"/>
        </w:rPr>
        <w:t xml:space="preserve">raffic </w:t>
      </w:r>
      <w:r w:rsidR="0092496E">
        <w:rPr>
          <w:rFonts w:ascii="Times New Roman" w:hAnsi="Times New Roman" w:cs="Times New Roman"/>
          <w:color w:val="000000" w:themeColor="text1"/>
          <w:lang w:val="en-US"/>
        </w:rPr>
        <w:t>I</w:t>
      </w:r>
      <w:r w:rsidRPr="002536B0">
        <w:rPr>
          <w:rFonts w:ascii="Times New Roman" w:hAnsi="Times New Roman" w:cs="Times New Roman"/>
          <w:color w:val="000000" w:themeColor="text1"/>
          <w:lang w:val="en-US"/>
        </w:rPr>
        <w:t xml:space="preserve">nformation for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 xml:space="preserve">ptimizing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ower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ayer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peration</w:t>
      </w:r>
    </w:p>
    <w:p w14:paraId="3D57D359" w14:textId="18A419D2" w:rsidR="004F3CED" w:rsidRPr="00356490" w:rsidRDefault="004F3CED" w:rsidP="000219E9">
      <w:pPr>
        <w:pStyle w:val="Heading3"/>
        <w:jc w:val="both"/>
      </w:pPr>
      <w:r w:rsidRPr="00356490">
        <w:rPr>
          <w:rFonts w:eastAsiaTheme="minorEastAsia" w:hAnsi="Microsoft Sans Serif"/>
          <w:color w:val="262626" w:themeColor="text1" w:themeTint="D9"/>
          <w:kern w:val="24"/>
        </w:rPr>
        <w:t xml:space="preserve">RAN </w:t>
      </w:r>
      <w:r w:rsidR="009922DE">
        <w:rPr>
          <w:rFonts w:eastAsiaTheme="minorEastAsia" w:hAnsi="Microsoft Sans Serif"/>
          <w:color w:val="262626" w:themeColor="text1" w:themeTint="D9"/>
          <w:kern w:val="24"/>
        </w:rPr>
        <w:t>A</w:t>
      </w:r>
      <w:r w:rsidRPr="00356490">
        <w:rPr>
          <w:rFonts w:eastAsiaTheme="minorEastAsia" w:hAnsi="Microsoft Sans Serif"/>
          <w:color w:val="262626" w:themeColor="text1" w:themeTint="D9"/>
          <w:kern w:val="24"/>
        </w:rPr>
        <w:t xml:space="preserve">wareness </w:t>
      </w:r>
      <w:r>
        <w:rPr>
          <w:rFonts w:eastAsiaTheme="minorEastAsia" w:hAnsi="Microsoft Sans Serif"/>
          <w:color w:val="262626" w:themeColor="text1" w:themeTint="D9"/>
          <w:kern w:val="24"/>
        </w:rPr>
        <w:t xml:space="preserve">of </w:t>
      </w:r>
      <w:r w:rsidRPr="00356490">
        <w:rPr>
          <w:rFonts w:eastAsiaTheme="minorEastAsia" w:hAnsi="Microsoft Sans Serif"/>
          <w:color w:val="262626" w:themeColor="text1" w:themeTint="D9"/>
          <w:kern w:val="24"/>
        </w:rPr>
        <w:t xml:space="preserve">XR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raffic</w:t>
      </w:r>
      <w:r>
        <w:rPr>
          <w:rFonts w:eastAsiaTheme="minorEastAsia" w:hAnsi="Microsoft Sans Serif"/>
          <w:color w:val="262626" w:themeColor="text1" w:themeTint="D9"/>
          <w:kern w:val="24"/>
        </w:rPr>
        <w:t xml:space="preserve"> for</w:t>
      </w:r>
      <w:r w:rsidRPr="00356490">
        <w:rPr>
          <w:rFonts w:eastAsiaTheme="minorEastAsia" w:hAnsi="Microsoft Sans Serif"/>
          <w:color w:val="262626" w:themeColor="text1" w:themeTint="D9"/>
          <w:kern w:val="24"/>
        </w:rPr>
        <w:t xml:space="preserve">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rigger</w:t>
      </w:r>
      <w:r>
        <w:rPr>
          <w:rFonts w:eastAsiaTheme="minorEastAsia" w:hAnsi="Microsoft Sans Serif"/>
          <w:color w:val="262626" w:themeColor="text1" w:themeTint="D9"/>
          <w:kern w:val="24"/>
        </w:rPr>
        <w:t>ing</w:t>
      </w:r>
      <w:r w:rsidRPr="00356490">
        <w:rPr>
          <w:rFonts w:eastAsiaTheme="minorEastAsia" w:hAnsi="Microsoft Sans Serif"/>
          <w:color w:val="262626" w:themeColor="text1" w:themeTint="D9"/>
          <w:kern w:val="24"/>
        </w:rPr>
        <w:t xml:space="preserve"> Beam </w:t>
      </w:r>
      <w:r w:rsidR="009922DE">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anagement and </w:t>
      </w:r>
      <w:r>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easurement </w:t>
      </w:r>
      <w:r w:rsidR="009922DE">
        <w:rPr>
          <w:rFonts w:eastAsiaTheme="minorEastAsia" w:hAnsi="Microsoft Sans Serif"/>
          <w:color w:val="262626" w:themeColor="text1" w:themeTint="D9"/>
          <w:kern w:val="24"/>
        </w:rPr>
        <w:t>C</w:t>
      </w:r>
      <w:r w:rsidRPr="00356490">
        <w:rPr>
          <w:rFonts w:eastAsiaTheme="minorEastAsia" w:hAnsi="Microsoft Sans Serif"/>
          <w:color w:val="262626" w:themeColor="text1" w:themeTint="D9"/>
          <w:kern w:val="24"/>
        </w:rPr>
        <w:t>onfiguration</w:t>
      </w:r>
    </w:p>
    <w:p w14:paraId="7BCDA474" w14:textId="4D8FEC3D" w:rsidR="004F3CED" w:rsidRDefault="004F3CED" w:rsidP="000219E9">
      <w:pPr>
        <w:jc w:val="both"/>
      </w:pPr>
      <w:r w:rsidRPr="004F3CED">
        <w:rPr>
          <w:rFonts w:eastAsiaTheme="minorEastAsia" w:hAnsi="Microsoft Sans Serif"/>
          <w:color w:val="262626" w:themeColor="text1" w:themeTint="D9"/>
          <w:kern w:val="24"/>
        </w:rPr>
        <w:t xml:space="preserve">To improve the performance of XR traffic over the 5G networks, especially for FR2 operation, </w:t>
      </w:r>
      <w:r w:rsidRPr="004F3CED">
        <w:rPr>
          <w:rFonts w:eastAsiaTheme="minorEastAsia" w:hAnsi="Microsoft Sans Serif"/>
          <w:kern w:val="24"/>
        </w:rPr>
        <w:t xml:space="preserve">RAN awareness of XR traffic characteristics </w:t>
      </w:r>
      <w:r w:rsidRPr="004F3CED">
        <w:rPr>
          <w:rFonts w:eastAsiaTheme="minorEastAsia" w:hAnsi="Microsoft Sans Serif"/>
          <w:color w:val="262626" w:themeColor="text1" w:themeTint="D9"/>
          <w:kern w:val="24"/>
        </w:rPr>
        <w:t>can be leveraged to trigger beam management and measurement configuration updates. This could lead to XR performance improvement and reduction in power consumption. For example, in scenarios where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s MAC/PHY layers are aware of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 xml:space="preserve">s positioning information or mobility patterns through application layer information such as </w:t>
      </w:r>
      <w:r w:rsidRPr="004F3CED">
        <w:t xml:space="preserve">XR viewport or pose information, the UE may use this information to request beam or measurement updates from the gNB.  </w:t>
      </w:r>
    </w:p>
    <w:p w14:paraId="2536D66F" w14:textId="6D8DEA9C" w:rsidR="004F3CED" w:rsidRPr="00B12EAD" w:rsidRDefault="004F3CED" w:rsidP="000219E9">
      <w:pPr>
        <w:jc w:val="both"/>
        <w:rPr>
          <w:rFonts w:eastAsiaTheme="majorEastAsia"/>
          <w:b/>
          <w:i/>
          <w:color w:val="000000" w:themeColor="text1"/>
          <w:lang w:val="en-US"/>
        </w:rPr>
      </w:pPr>
      <w:bookmarkStart w:id="16" w:name="_Hlk68528844"/>
      <w:r w:rsidRPr="00B12EAD">
        <w:rPr>
          <w:b/>
          <w:bCs/>
          <w:i/>
          <w:iCs/>
          <w:lang w:val="en-US"/>
        </w:rPr>
        <w:t>Observation</w:t>
      </w:r>
      <w:r w:rsidR="00AC1929">
        <w:rPr>
          <w:b/>
          <w:bCs/>
          <w:i/>
          <w:iCs/>
          <w:lang w:val="en-US"/>
        </w:rPr>
        <w:t xml:space="preserve"> 1</w:t>
      </w:r>
      <w:r w:rsidR="00C25743">
        <w:rPr>
          <w:b/>
          <w:bCs/>
          <w:i/>
          <w:iCs/>
          <w:lang w:val="en-US"/>
        </w:rPr>
        <w:t>5</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Using positioning or mobility information derived from the XR application packets, the UE may trigger beam management and measurement configuration updates at the gNB. This may lead to improved XR performance.</w:t>
      </w:r>
    </w:p>
    <w:bookmarkEnd w:id="16"/>
    <w:p w14:paraId="55F1E5DE" w14:textId="3B72F13E" w:rsidR="0021648D" w:rsidRDefault="0021648D" w:rsidP="000219E9">
      <w:pPr>
        <w:pStyle w:val="Heading3"/>
        <w:jc w:val="both"/>
      </w:pPr>
      <w:r>
        <w:t xml:space="preserve">Delay-aware </w:t>
      </w:r>
      <w:r w:rsidR="006645A7">
        <w:t>S</w:t>
      </w:r>
      <w:r>
        <w:t>cheduling</w:t>
      </w:r>
    </w:p>
    <w:p w14:paraId="51022D13" w14:textId="2A20C5E1" w:rsidR="0021648D" w:rsidRPr="0021648D" w:rsidRDefault="0021648D" w:rsidP="000219E9">
      <w:pPr>
        <w:jc w:val="both"/>
        <w:rPr>
          <w:b/>
          <w:bCs/>
          <w:u w:val="single"/>
          <w:lang w:val="en-US"/>
        </w:rPr>
      </w:pPr>
      <w:r w:rsidRPr="0021648D">
        <w:rPr>
          <w:b/>
          <w:bCs/>
          <w:u w:val="single"/>
          <w:lang w:val="en-US"/>
        </w:rPr>
        <w:t>Issue</w:t>
      </w:r>
    </w:p>
    <w:p w14:paraId="22B9F0B8" w14:textId="2BBE4775" w:rsidR="0021648D" w:rsidRDefault="0021648D" w:rsidP="000219E9">
      <w:pPr>
        <w:jc w:val="both"/>
        <w:rPr>
          <w:lang w:val="en-US"/>
        </w:rPr>
      </w:pPr>
      <w:r>
        <w:rPr>
          <w:lang w:val="en-US"/>
        </w:rPr>
        <w:t xml:space="preserve">Proportional fair scheduling allows a good tradeoff between fair allocation and efficient utilization of resources. However, for XR traffic, </w:t>
      </w:r>
      <w:r w:rsidR="00FB49A6">
        <w:rPr>
          <w:lang w:val="en-US"/>
        </w:rPr>
        <w:t xml:space="preserve">it is also critical to ensure </w:t>
      </w:r>
      <w:r>
        <w:rPr>
          <w:lang w:val="en-US"/>
        </w:rPr>
        <w:t xml:space="preserve">timely delivery of packets since </w:t>
      </w:r>
      <w:r w:rsidR="00BE7792">
        <w:rPr>
          <w:lang w:val="en-US"/>
        </w:rPr>
        <w:t xml:space="preserve">the frames are associated with a tight delay budget. </w:t>
      </w:r>
    </w:p>
    <w:p w14:paraId="5925C75C" w14:textId="5D439F9F" w:rsidR="00BE7792" w:rsidRPr="00BE7792" w:rsidRDefault="00BE7792" w:rsidP="000219E9">
      <w:pPr>
        <w:jc w:val="both"/>
        <w:rPr>
          <w:b/>
          <w:bCs/>
          <w:u w:val="single"/>
          <w:lang w:val="en-US"/>
        </w:rPr>
      </w:pPr>
      <w:r>
        <w:rPr>
          <w:b/>
          <w:bCs/>
          <w:u w:val="single"/>
          <w:lang w:val="en-US"/>
        </w:rPr>
        <w:t>Potential enhancement</w:t>
      </w:r>
    </w:p>
    <w:p w14:paraId="288317C1" w14:textId="1BE0E4BD" w:rsidR="00B464A7" w:rsidRDefault="0021648D" w:rsidP="000219E9">
      <w:pPr>
        <w:jc w:val="both"/>
      </w:pPr>
      <w:r>
        <w:rPr>
          <w:lang w:val="en-US"/>
        </w:rPr>
        <w:t xml:space="preserve">Results are shown in </w:t>
      </w:r>
      <w:r>
        <w:rPr>
          <w:lang w:val="en-US"/>
        </w:rPr>
        <w:fldChar w:fldCharType="begin"/>
      </w:r>
      <w:r>
        <w:rPr>
          <w:lang w:val="en-US"/>
        </w:rPr>
        <w:instrText xml:space="preserve"> REF _Ref68523579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that explain the benefits of delay-aware scheduling over proportional-fair scheduling for XR capacity. </w:t>
      </w:r>
      <w:r>
        <w:t xml:space="preserve">The delay-aware scheduler </w:t>
      </w:r>
      <w:r w:rsidR="008822CF">
        <w:t>improves upon the</w:t>
      </w:r>
      <w:r>
        <w:t xml:space="preserve"> proportional-fair </w:t>
      </w:r>
      <w:r w:rsidR="008822CF">
        <w:t xml:space="preserve">scheduler by </w:t>
      </w:r>
      <w:r>
        <w:t>incorporat</w:t>
      </w:r>
      <w:r w:rsidR="008822CF">
        <w:t>ing</w:t>
      </w:r>
      <w:r>
        <w:t xml:space="preserve"> knowledge of the delay experienced by the packets to prioritize users that are approaching the deadline. </w:t>
      </w:r>
    </w:p>
    <w:p w14:paraId="268EEEF3" w14:textId="794FF935" w:rsidR="0021648D" w:rsidRDefault="0021648D" w:rsidP="000219E9">
      <w:pPr>
        <w:jc w:val="both"/>
      </w:pPr>
      <w:r>
        <w:t xml:space="preserve">In order to enable such scheduling, the RAN (e.g., scheduler at the gNB) needs to be aware of the </w:t>
      </w:r>
      <w:r w:rsidR="00BE7792">
        <w:t xml:space="preserve">deadline </w:t>
      </w:r>
      <w:r>
        <w:t>associated with the packets of different users.</w:t>
      </w:r>
      <w:r w:rsidR="00BE7792">
        <w:t xml:space="preserve"> From the application layer perspective, the deadline of a packet may depend on what information the packet contains – for example – to which video frame it belongs, when it was rendered, etc. Mechanisms may need to be studie</w:t>
      </w:r>
      <w:r w:rsidR="003B1D71">
        <w:t>d</w:t>
      </w:r>
      <w:r w:rsidR="00BE7792">
        <w:t xml:space="preserve"> to allow such awareness of traffic-related information within the RAN to enable more optimized scheduling of resources.</w:t>
      </w:r>
    </w:p>
    <w:p w14:paraId="02065FF7" w14:textId="0AEBB9D6" w:rsidR="00BE7792" w:rsidRPr="00CE780F" w:rsidRDefault="00BE7792" w:rsidP="000219E9">
      <w:pPr>
        <w:jc w:val="both"/>
        <w:rPr>
          <w:b/>
          <w:bCs/>
          <w:i/>
          <w:iCs/>
        </w:rPr>
      </w:pPr>
      <w:r w:rsidRPr="00BE7792">
        <w:rPr>
          <w:b/>
          <w:bCs/>
          <w:i/>
          <w:iCs/>
        </w:rPr>
        <w:t>Observation</w:t>
      </w:r>
      <w:r w:rsidR="00AC1929">
        <w:rPr>
          <w:b/>
          <w:bCs/>
          <w:i/>
          <w:iCs/>
        </w:rPr>
        <w:t xml:space="preserve"> 1</w:t>
      </w:r>
      <w:r w:rsidR="00C25743">
        <w:rPr>
          <w:b/>
          <w:bCs/>
          <w:i/>
          <w:iCs/>
        </w:rPr>
        <w:t>6</w:t>
      </w:r>
      <w:r w:rsidRPr="00BE7792">
        <w:rPr>
          <w:b/>
          <w:bCs/>
          <w:i/>
          <w:iCs/>
        </w:rPr>
        <w:t>: Delay-aware scheduling could increase XR capacity.</w:t>
      </w:r>
    </w:p>
    <w:p w14:paraId="2CD6C16E" w14:textId="5054B01E" w:rsid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Network</w:t>
      </w:r>
      <w:r w:rsidR="30CBA6C2" w:rsidRPr="127AA2B0">
        <w:rPr>
          <w:rFonts w:ascii="Times New Roman" w:hAnsi="Times New Roman" w:cs="Times New Roman"/>
          <w:color w:val="000000" w:themeColor="text1"/>
          <w:lang w:val="en-US"/>
        </w:rPr>
        <w:t>/Outer</w:t>
      </w:r>
      <w:r w:rsidRPr="002536B0">
        <w:rPr>
          <w:rFonts w:ascii="Times New Roman" w:hAnsi="Times New Roman" w:cs="Times New Roman"/>
          <w:color w:val="000000" w:themeColor="text1"/>
          <w:lang w:val="en-US"/>
        </w:rPr>
        <w:t xml:space="preserve"> </w:t>
      </w:r>
      <w:r w:rsidR="00A0021C">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oding</w:t>
      </w:r>
    </w:p>
    <w:p w14:paraId="6D108B34" w14:textId="28B79F20" w:rsidR="004F3CED" w:rsidRPr="002009FD" w:rsidRDefault="004F3CED" w:rsidP="000219E9">
      <w:pPr>
        <w:spacing w:after="120"/>
        <w:jc w:val="both"/>
      </w:pPr>
      <w:r w:rsidRPr="002009FD">
        <w:t>Network</w:t>
      </w:r>
      <w:r w:rsidR="00054793">
        <w:t>/</w:t>
      </w:r>
      <w:r w:rsidR="00C43E14">
        <w:t>O</w:t>
      </w:r>
      <w:r w:rsidR="00054793">
        <w:t>uter</w:t>
      </w:r>
      <w:r w:rsidRPr="002009FD">
        <w:t xml:space="preserve"> coding in RAN could be used to improve XR capacity:</w:t>
      </w:r>
    </w:p>
    <w:p w14:paraId="2EB943F3" w14:textId="381314B9" w:rsidR="00C03026" w:rsidRPr="002009FD" w:rsidRDefault="004F3CED"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Network</w:t>
      </w:r>
      <w:r w:rsidR="00054793">
        <w:rPr>
          <w:rFonts w:eastAsia="Times New Roman"/>
        </w:rPr>
        <w:t>/</w:t>
      </w:r>
      <w:r w:rsidR="00C43E14">
        <w:rPr>
          <w:rFonts w:eastAsia="Times New Roman"/>
        </w:rPr>
        <w:t>O</w:t>
      </w:r>
      <w:r w:rsidR="00054793">
        <w:rPr>
          <w:rFonts w:eastAsia="Times New Roman"/>
        </w:rPr>
        <w:t>uter</w:t>
      </w:r>
      <w:r w:rsidRPr="002009FD">
        <w:rPr>
          <w:rFonts w:eastAsia="Times New Roman"/>
        </w:rPr>
        <w:t xml:space="preserve"> coding utilized</w:t>
      </w:r>
      <w:r w:rsidR="00C03026" w:rsidRPr="002009FD">
        <w:rPr>
          <w:rFonts w:eastAsia="Times New Roman"/>
        </w:rPr>
        <w:t xml:space="preserve"> as a way to exploit link diversity</w:t>
      </w:r>
    </w:p>
    <w:p w14:paraId="14709713"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Potential for improved efficiency and delays for the same reliability</w:t>
      </w:r>
    </w:p>
    <w:p w14:paraId="3E60668E"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Flexible redundancy ratio for different traffic load and reliability requirements</w:t>
      </w:r>
    </w:p>
    <w:p w14:paraId="134B2756" w14:textId="77777777" w:rsidR="004F3CED" w:rsidRPr="002009FD" w:rsidRDefault="004F3CED"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Effective blocking alleviation</w:t>
      </w:r>
    </w:p>
    <w:p w14:paraId="4530C83D" w14:textId="77777777" w:rsidR="00C03026" w:rsidRPr="002009FD" w:rsidRDefault="00C03026"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 xml:space="preserve">Potential for end-to-end enhanced solution </w:t>
      </w:r>
    </w:p>
    <w:p w14:paraId="7B7E9643" w14:textId="77777777" w:rsidR="00C03026" w:rsidRPr="002009FD" w:rsidRDefault="00C03026"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Taking into account application layer traffic characteristics and requirements and utilizing RAN protocol stack adaptations to improve performance/capacity</w:t>
      </w:r>
      <w:r w:rsidR="004F3CED" w:rsidRPr="002009FD">
        <w:rPr>
          <w:rFonts w:eastAsia="Times New Roman"/>
        </w:rPr>
        <w:t>.</w:t>
      </w:r>
    </w:p>
    <w:p w14:paraId="42577AD5" w14:textId="7443781E" w:rsidR="004F3CED" w:rsidRPr="002009FD" w:rsidRDefault="004F3CED" w:rsidP="000219E9">
      <w:pPr>
        <w:pStyle w:val="ListParagraph"/>
        <w:overflowPunct/>
        <w:autoSpaceDE/>
        <w:autoSpaceDN/>
        <w:adjustRightInd/>
        <w:spacing w:after="120"/>
        <w:ind w:left="0"/>
        <w:contextualSpacing w:val="0"/>
        <w:jc w:val="both"/>
        <w:textAlignment w:val="auto"/>
        <w:rPr>
          <w:rFonts w:eastAsia="Times New Roman"/>
          <w:color w:val="000000"/>
        </w:rPr>
      </w:pPr>
      <w:r w:rsidRPr="002009FD">
        <w:rPr>
          <w:rFonts w:eastAsia="Times New Roman"/>
          <w:color w:val="000000"/>
        </w:rPr>
        <w:t>XR traffic characteristics include relatively high data rate, stringent latency bound and reliability requirements. Given these requirements, Network</w:t>
      </w:r>
      <w:r w:rsidR="00054793">
        <w:rPr>
          <w:rFonts w:eastAsia="Times New Roman"/>
          <w:color w:val="000000"/>
        </w:rPr>
        <w:t>/</w:t>
      </w:r>
      <w:r w:rsidR="00C43E14">
        <w:rPr>
          <w:rFonts w:eastAsia="Times New Roman"/>
          <w:color w:val="000000"/>
        </w:rPr>
        <w:t>O</w:t>
      </w:r>
      <w:r w:rsidR="00054793">
        <w:rPr>
          <w:rFonts w:eastAsia="Times New Roman"/>
          <w:color w:val="000000"/>
        </w:rPr>
        <w:t>uter</w:t>
      </w:r>
      <w:r w:rsidRPr="002009FD">
        <w:rPr>
          <w:rFonts w:eastAsia="Times New Roman"/>
          <w:color w:val="000000"/>
        </w:rPr>
        <w:t xml:space="preserve"> Coding could offer performance benefits over other schemes, such as baseline HARQ and PDCP duplication:</w:t>
      </w:r>
    </w:p>
    <w:p w14:paraId="311005D6" w14:textId="48F52DD9"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2D01FB3D">
        <w:rPr>
          <w:rFonts w:eastAsia="Times New Roman"/>
          <w:color w:val="000000" w:themeColor="text1"/>
        </w:rPr>
        <w:t>Redundancy added upfront in case of Network</w:t>
      </w:r>
      <w:r w:rsidR="00C43E14" w:rsidRPr="2D01FB3D">
        <w:rPr>
          <w:rFonts w:eastAsia="Times New Roman"/>
          <w:color w:val="000000" w:themeColor="text1"/>
        </w:rPr>
        <w:t>/Outer</w:t>
      </w:r>
      <w:r w:rsidRPr="2D01FB3D">
        <w:rPr>
          <w:rFonts w:eastAsia="Times New Roman"/>
          <w:color w:val="000000" w:themeColor="text1"/>
        </w:rPr>
        <w:t xml:space="preserve"> Coding could help XR traffic fulfil latency and reliability requirements without having to resort to HARQ/RLC retransmissions that would increase the delay of packet reception. Additionally, in case of blocking of one of the links (e.g. one of the component carriers or TRPs), due to the added redundancy, the Network</w:t>
      </w:r>
      <w:r w:rsidR="00D20419" w:rsidRPr="2D01FB3D">
        <w:rPr>
          <w:rFonts w:eastAsia="Times New Roman"/>
          <w:color w:val="000000" w:themeColor="text1"/>
        </w:rPr>
        <w:t>/Outer</w:t>
      </w:r>
      <w:r w:rsidRPr="2D01FB3D">
        <w:rPr>
          <w:rFonts w:eastAsia="Times New Roman"/>
          <w:color w:val="000000" w:themeColor="text1"/>
        </w:rPr>
        <w:t xml:space="preserve"> Coded XR application frames could be successfully received only from the data transferred over the link that is not blocked. On the other hand, in the absence of Network</w:t>
      </w:r>
      <w:r w:rsidR="00950F06" w:rsidRPr="2D01FB3D">
        <w:rPr>
          <w:rFonts w:eastAsia="Times New Roman"/>
          <w:color w:val="000000" w:themeColor="text1"/>
        </w:rPr>
        <w:t>/Outer</w:t>
      </w:r>
      <w:r w:rsidRPr="2D01FB3D">
        <w:rPr>
          <w:rFonts w:eastAsia="Times New Roman"/>
          <w:color w:val="000000" w:themeColor="text1"/>
        </w:rPr>
        <w:t xml:space="preserve"> </w:t>
      </w:r>
      <w:r w:rsidRPr="2D01FB3D">
        <w:rPr>
          <w:rFonts w:eastAsia="Times New Roman"/>
          <w:color w:val="000000" w:themeColor="text1"/>
        </w:rPr>
        <w:lastRenderedPageBreak/>
        <w:t>Coding, the packets on the blocked link would have to go through multiple HARQ/RLC retransmissions, resulting in potentially significant delays and increased packet drop rate, which could affect the XR perceived quality.</w:t>
      </w:r>
    </w:p>
    <w:p w14:paraId="4EBCAF05" w14:textId="3A19D3D3"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2D01FB3D">
        <w:rPr>
          <w:rFonts w:eastAsia="Times New Roman"/>
          <w:color w:val="000000" w:themeColor="text1"/>
        </w:rPr>
        <w:t>Compared to the PDCP duplication, Network</w:t>
      </w:r>
      <w:r w:rsidR="00073767" w:rsidRPr="2D01FB3D">
        <w:rPr>
          <w:rFonts w:eastAsia="Times New Roman"/>
          <w:color w:val="000000" w:themeColor="text1"/>
        </w:rPr>
        <w:t>/Outer</w:t>
      </w:r>
      <w:r w:rsidRPr="2D01FB3D">
        <w:rPr>
          <w:rFonts w:eastAsia="Times New Roman"/>
          <w:color w:val="000000" w:themeColor="text1"/>
        </w:rPr>
        <w:t xml:space="preserve"> Coding can offer adaptive </w:t>
      </w:r>
      <w:r w:rsidRPr="002009FD">
        <w:rPr>
          <w:rFonts w:eastAsia="Times New Roman"/>
        </w:rPr>
        <w:t xml:space="preserve">redundancy, which allows for more efficient operation by adapting to the current traffic load and reliability/latency requirements. With a constant redundancy (one RLC packet copy per carrier), PDCP duplication in many cases results in excessive system load, which may stall XR traffic and reduce capacity. </w:t>
      </w:r>
    </w:p>
    <w:p w14:paraId="37932936" w14:textId="466FBE58" w:rsidR="004F3CED" w:rsidRPr="002009FD" w:rsidRDefault="004F3CED" w:rsidP="000219E9">
      <w:pPr>
        <w:spacing w:after="0"/>
        <w:jc w:val="both"/>
      </w:pPr>
      <w:r w:rsidRPr="002009FD">
        <w:t xml:space="preserve">The initial findings suggest that utilizing the </w:t>
      </w:r>
      <w:bookmarkStart w:id="17" w:name="_Hlk68547015"/>
      <w:r w:rsidRPr="002009FD">
        <w:t>Network</w:t>
      </w:r>
      <w:r w:rsidR="00845DB7">
        <w:t>/Outer</w:t>
      </w:r>
      <w:r w:rsidRPr="002009FD">
        <w:t xml:space="preserve"> Coding in the RAN protocol stack could provide performance benefits – smaller delays, smaller packet loss rate, larger capacity – compared to the baseline HARQ/PDCP duplication schemes</w:t>
      </w:r>
      <w:bookmarkEnd w:id="17"/>
      <w:r w:rsidRPr="002009FD">
        <w:t xml:space="preserve"> for the variety of XR traffic requirements, such as traffic bit rate, and number of users in the system. </w:t>
      </w:r>
    </w:p>
    <w:p w14:paraId="2C00F350" w14:textId="77777777" w:rsidR="00B12EAD" w:rsidRDefault="00B12EAD" w:rsidP="000219E9">
      <w:pPr>
        <w:jc w:val="both"/>
        <w:rPr>
          <w:b/>
          <w:bCs/>
          <w:i/>
          <w:iCs/>
          <w:highlight w:val="yellow"/>
          <w:lang w:val="en-US"/>
        </w:rPr>
      </w:pPr>
    </w:p>
    <w:p w14:paraId="0B6CB7E1" w14:textId="20B6B13B" w:rsidR="004F3CED" w:rsidRPr="00B12EAD" w:rsidRDefault="004F3CED" w:rsidP="000219E9">
      <w:pPr>
        <w:jc w:val="both"/>
        <w:rPr>
          <w:rFonts w:eastAsiaTheme="majorEastAsia"/>
          <w:b/>
          <w:i/>
          <w:color w:val="000000" w:themeColor="text1"/>
          <w:lang w:val="en-US"/>
        </w:rPr>
      </w:pPr>
      <w:r w:rsidRPr="00B12EAD">
        <w:rPr>
          <w:b/>
          <w:bCs/>
          <w:i/>
          <w:iCs/>
          <w:lang w:val="en-US"/>
        </w:rPr>
        <w:t>Observation</w:t>
      </w:r>
      <w:r w:rsidR="00AC1929">
        <w:rPr>
          <w:b/>
          <w:bCs/>
          <w:i/>
          <w:iCs/>
          <w:lang w:val="en-US"/>
        </w:rPr>
        <w:t xml:space="preserve"> 1</w:t>
      </w:r>
      <w:r w:rsidR="00C25743">
        <w:rPr>
          <w:b/>
          <w:bCs/>
          <w:i/>
          <w:iCs/>
          <w:lang w:val="en-US"/>
        </w:rPr>
        <w:t>7</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 xml:space="preserve">For XR traffic support, </w:t>
      </w:r>
      <w:r w:rsidR="00B12EAD" w:rsidRPr="00B12EAD">
        <w:rPr>
          <w:b/>
          <w:bCs/>
          <w:i/>
          <w:iCs/>
        </w:rPr>
        <w:t>Network</w:t>
      </w:r>
      <w:r w:rsidR="00F03285">
        <w:rPr>
          <w:b/>
          <w:bCs/>
          <w:i/>
          <w:iCs/>
        </w:rPr>
        <w:t>/Outer</w:t>
      </w:r>
      <w:r w:rsidR="00B12EAD" w:rsidRPr="00B12EAD">
        <w:rPr>
          <w:b/>
          <w:bCs/>
          <w:i/>
          <w:iCs/>
        </w:rPr>
        <w:t xml:space="preserve"> Coding in the RAN protocol stack could provide performance benefits – smaller delays, smaller packet loss rate, larger capacity – compared to the baseline HARQ/PDCP duplication schemes</w:t>
      </w:r>
    </w:p>
    <w:p w14:paraId="6BEE08DD" w14:textId="77777777" w:rsidR="004F3CED" w:rsidRPr="004F3CED" w:rsidRDefault="004F3CED" w:rsidP="000219E9">
      <w:pPr>
        <w:jc w:val="both"/>
        <w:rPr>
          <w:lang w:val="en-US"/>
        </w:rPr>
      </w:pPr>
    </w:p>
    <w:p w14:paraId="45C7684F" w14:textId="6C29E3A0"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Application </w:t>
      </w:r>
      <w:r w:rsidR="00D82D86">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wareness at RAN</w:t>
      </w:r>
    </w:p>
    <w:p w14:paraId="78028E08" w14:textId="2A6CD031" w:rsidR="007B7934" w:rsidRPr="007B7934" w:rsidRDefault="007B7934" w:rsidP="000219E9">
      <w:pPr>
        <w:jc w:val="both"/>
        <w:rPr>
          <w:b/>
          <w:bCs/>
          <w:u w:val="single"/>
          <w:lang w:val="en-US"/>
        </w:rPr>
      </w:pPr>
      <w:r w:rsidRPr="007B7934">
        <w:rPr>
          <w:b/>
          <w:bCs/>
          <w:u w:val="single"/>
          <w:lang w:val="en-US"/>
        </w:rPr>
        <w:t xml:space="preserve">Issue: Minimum Granularity of Application Data consumption </w:t>
      </w:r>
    </w:p>
    <w:p w14:paraId="5909A76A" w14:textId="77777777" w:rsidR="00EA3646" w:rsidRDefault="007B7934" w:rsidP="000219E9">
      <w:pPr>
        <w:jc w:val="both"/>
        <w:rPr>
          <w:lang w:val="en-US"/>
        </w:rPr>
      </w:pPr>
      <w:r>
        <w:rPr>
          <w:lang w:val="en-US"/>
        </w:rPr>
        <w:t xml:space="preserve">The latency and reliability QoS parameters in 5G systems are specified for traffic in terms of “packets” (e.g. Packet Delay Budget: PDB, Packet Error Rate: PER). On the downlink, the packets correspond to the packet data unit on the N6 interface inbound towards the UPF. These packet data units are typically IP packets and so the packets correspond to IP payload. </w:t>
      </w:r>
    </w:p>
    <w:p w14:paraId="224D606E" w14:textId="701835FA" w:rsidR="00EA3646" w:rsidRDefault="007B7934" w:rsidP="000219E9">
      <w:pPr>
        <w:jc w:val="both"/>
        <w:rPr>
          <w:lang w:val="en-US"/>
        </w:rPr>
      </w:pPr>
      <w:r>
        <w:rPr>
          <w:lang w:val="en-US"/>
        </w:rPr>
        <w:t xml:space="preserve">XR (and Cloud Gaming) application traffic, however, on the downlink typically consists of encoded video or scene information. </w:t>
      </w:r>
      <w:r w:rsidR="00F40E00">
        <w:rPr>
          <w:lang w:val="en-US"/>
        </w:rPr>
        <w:t xml:space="preserve">Typically, the applications require a certain minimum granularity of application data to be available on the client side before the next level of processing can start. For example, in certain configurations, application client processing can start only if all bits, or a certain percentage of bits of a video frame is available. </w:t>
      </w:r>
      <w:r>
        <w:rPr>
          <w:lang w:val="en-US"/>
        </w:rPr>
        <w:t>Although th</w:t>
      </w:r>
      <w:r w:rsidR="00F40E00">
        <w:rPr>
          <w:lang w:val="en-US"/>
        </w:rPr>
        <w:t>is information is packetized into IP payloads, t</w:t>
      </w:r>
      <w:r>
        <w:rPr>
          <w:lang w:val="en-US"/>
        </w:rPr>
        <w:t>he minimum granularity of traffic consumption</w:t>
      </w:r>
      <w:r w:rsidR="00F40E00">
        <w:rPr>
          <w:lang w:val="en-US"/>
        </w:rPr>
        <w:t xml:space="preserve"> on the application client side will require a certain minimum set of IP packets available before the next level of processing can start. We refer to this minimum granularity of information that a given application requires as “Application Data Unit”</w:t>
      </w:r>
      <w:r w:rsidR="00EA3646">
        <w:rPr>
          <w:lang w:val="en-US"/>
        </w:rPr>
        <w:t xml:space="preserve">, as shown in </w:t>
      </w:r>
      <w:r w:rsidR="00EA3646">
        <w:rPr>
          <w:lang w:val="en-US"/>
        </w:rPr>
        <w:fldChar w:fldCharType="begin"/>
      </w:r>
      <w:r w:rsidR="00EA3646">
        <w:rPr>
          <w:lang w:val="en-US"/>
        </w:rPr>
        <w:instrText xml:space="preserve"> REF _Ref68521934 \h </w:instrText>
      </w:r>
      <w:r w:rsidR="000219E9">
        <w:rPr>
          <w:lang w:val="en-US"/>
        </w:rPr>
        <w:instrText xml:space="preserve"> \* MERGEFORMAT </w:instrText>
      </w:r>
      <w:r w:rsidR="00EA3646">
        <w:rPr>
          <w:lang w:val="en-US"/>
        </w:rPr>
      </w:r>
      <w:r w:rsidR="00EA3646">
        <w:rPr>
          <w:lang w:val="en-US"/>
        </w:rPr>
        <w:fldChar w:fldCharType="separate"/>
      </w:r>
      <w:r w:rsidR="00367823">
        <w:t xml:space="preserve">Figure </w:t>
      </w:r>
      <w:r w:rsidR="00367823">
        <w:rPr>
          <w:noProof/>
        </w:rPr>
        <w:t>14</w:t>
      </w:r>
      <w:r w:rsidR="00EA3646">
        <w:rPr>
          <w:lang w:val="en-US"/>
        </w:rPr>
        <w:fldChar w:fldCharType="end"/>
      </w:r>
      <w:r w:rsidR="00F40E00">
        <w:rPr>
          <w:lang w:val="en-US"/>
        </w:rPr>
        <w:t>.</w:t>
      </w:r>
      <w:r w:rsidR="00EA3646">
        <w:rPr>
          <w:lang w:val="en-US"/>
        </w:rPr>
        <w:t xml:space="preserve"> XR (and Cloud gaming) traffic consist of bursts of traffic that can carry one or more ADUs, as shown in the figure. </w:t>
      </w:r>
    </w:p>
    <w:p w14:paraId="455E85AE" w14:textId="653FE9C4" w:rsidR="00F40E00" w:rsidRDefault="00EA3646" w:rsidP="000219E9">
      <w:pPr>
        <w:jc w:val="both"/>
        <w:rPr>
          <w:lang w:val="en-US"/>
        </w:rPr>
      </w:pPr>
      <w:r>
        <w:rPr>
          <w:lang w:val="en-US"/>
        </w:rPr>
        <w:t>The QoS parameters specified in terms of packets do not adequately capture the application requirements, which are typically in terms of ADUs. F</w:t>
      </w:r>
      <w:r w:rsidR="008163ED">
        <w:rPr>
          <w:lang w:val="en-US"/>
        </w:rPr>
        <w:t>irst,</w:t>
      </w:r>
      <w:r>
        <w:rPr>
          <w:lang w:val="en-US"/>
        </w:rPr>
        <w:t xml:space="preserve"> applications can have a certain ADU error rate (AER) requirement, where AER is the percentage of ADUs in error</w:t>
      </w:r>
      <w:r w:rsidR="008163ED">
        <w:rPr>
          <w:lang w:val="en-US"/>
        </w:rPr>
        <w:t xml:space="preserve"> in a specified measurement window. Specifying the PER does not adequately specify the AER. For example, if an ADU consists of 10 IP packets, if the PER is set equal to AER requirement (say 1e-2), then  the AER requirement is met only if 1 IP packet per ADU is in error. If multiple IP packets in an ADU are in error, then the system can be operating at a point where PER is met, but AER is actually</w:t>
      </w:r>
      <w:r w:rsidR="00C10BAA">
        <w:rPr>
          <w:lang w:val="en-US"/>
        </w:rPr>
        <w:t xml:space="preserve"> not satisfied. Alternatively, if the PER is set conservatively to 1/10</w:t>
      </w:r>
      <w:r w:rsidR="00C10BAA" w:rsidRPr="00C10BAA">
        <w:rPr>
          <w:vertAlign w:val="superscript"/>
          <w:lang w:val="en-US"/>
        </w:rPr>
        <w:t>th</w:t>
      </w:r>
      <w:r w:rsidR="00C10BAA">
        <w:rPr>
          <w:lang w:val="en-US"/>
        </w:rPr>
        <w:t xml:space="preserve"> of AER (1e-3 in this example), then the system is targeting an unnecessarily conservative reliability requirement, and system capacity is sacrificed. It is observed that specifying AER to the 5G system as a QoS parameter can be beneficial. </w:t>
      </w:r>
      <w:r w:rsidR="008163ED">
        <w:rPr>
          <w:lang w:val="en-US"/>
        </w:rPr>
        <w:t xml:space="preserve"> </w:t>
      </w:r>
      <w:r>
        <w:rPr>
          <w:lang w:val="en-US"/>
        </w:rPr>
        <w:t xml:space="preserve"> </w:t>
      </w:r>
    </w:p>
    <w:p w14:paraId="3091CAC3" w14:textId="77777777" w:rsidR="00F40E00" w:rsidRDefault="00F40E00" w:rsidP="00347C7D">
      <w:pPr>
        <w:keepNext/>
        <w:jc w:val="center"/>
      </w:pPr>
      <w:r>
        <w:rPr>
          <w:noProof/>
        </w:rPr>
        <w:drawing>
          <wp:inline distT="0" distB="0" distL="0" distR="0" wp14:anchorId="270652F5" wp14:editId="33F2E194">
            <wp:extent cx="4940300" cy="1325409"/>
            <wp:effectExtent l="0" t="0" r="0"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83964" cy="1337123"/>
                    </a:xfrm>
                    <a:prstGeom prst="rect">
                      <a:avLst/>
                    </a:prstGeom>
                    <a:noFill/>
                    <a:ln>
                      <a:noFill/>
                    </a:ln>
                  </pic:spPr>
                </pic:pic>
              </a:graphicData>
            </a:graphic>
          </wp:inline>
        </w:drawing>
      </w:r>
    </w:p>
    <w:p w14:paraId="3A666348" w14:textId="49ADCD65" w:rsidR="00F40E00" w:rsidRDefault="00F40E00" w:rsidP="00347C7D">
      <w:pPr>
        <w:pStyle w:val="Caption"/>
        <w:jc w:val="center"/>
      </w:pPr>
      <w:bookmarkStart w:id="18" w:name="_Ref68521934"/>
      <w:r>
        <w:t xml:space="preserve">Figure </w:t>
      </w:r>
      <w:r>
        <w:fldChar w:fldCharType="begin"/>
      </w:r>
      <w:r>
        <w:instrText>SEQ Figure \* ARABIC</w:instrText>
      </w:r>
      <w:r>
        <w:fldChar w:fldCharType="separate"/>
      </w:r>
      <w:r w:rsidR="00F1798F">
        <w:rPr>
          <w:noProof/>
        </w:rPr>
        <w:t>14</w:t>
      </w:r>
      <w:r>
        <w:fldChar w:fldCharType="end"/>
      </w:r>
      <w:bookmarkEnd w:id="18"/>
      <w:r>
        <w:t>: ADU and Burst Awareness</w:t>
      </w:r>
    </w:p>
    <w:p w14:paraId="01C29C91" w14:textId="5BB2FB3C" w:rsidR="00C10BAA" w:rsidRDefault="00C10BAA" w:rsidP="000219E9">
      <w:pPr>
        <w:jc w:val="both"/>
        <w:rPr>
          <w:lang w:val="en-US"/>
        </w:rPr>
      </w:pPr>
      <w:r>
        <w:rPr>
          <w:lang w:val="en-US"/>
        </w:rPr>
        <w:t xml:space="preserve">Second, applications can have a certain delay requirement on an ADU, that cannot be adequately translated into packet delay budget requirements. For example, if the ADU delay budget (ADB) is 10ms, then PDB can be set to 10ms only if all packets of the ADU arrive at the 5G system at the same time. If the packets are spread out, then ADU delay budget is measured either in terms of the arrival of the first packet of the ADU or the last packet of the ADU. In either case, a given </w:t>
      </w:r>
      <w:r>
        <w:rPr>
          <w:lang w:val="en-US"/>
        </w:rPr>
        <w:lastRenderedPageBreak/>
        <w:t>ADB will result in different PDB requirements on different packets of the ADU. It is observed that specifying the ADB to the 5G system can be beneficial.</w:t>
      </w:r>
    </w:p>
    <w:p w14:paraId="05293B1E" w14:textId="7E5F770D" w:rsidR="00C10BAA" w:rsidRDefault="00C10BAA" w:rsidP="000219E9">
      <w:pPr>
        <w:jc w:val="both"/>
        <w:rPr>
          <w:lang w:val="en-US"/>
        </w:rPr>
      </w:pPr>
      <w:r>
        <w:rPr>
          <w:lang w:val="en-US"/>
        </w:rPr>
        <w:t xml:space="preserve">Third, not all bits within an ADU are equally significant. </w:t>
      </w:r>
      <w:r w:rsidR="00572751">
        <w:rPr>
          <w:lang w:val="en-US"/>
        </w:rPr>
        <w:t>For example, i</w:t>
      </w:r>
      <w:r>
        <w:rPr>
          <w:lang w:val="en-US"/>
        </w:rPr>
        <w:t xml:space="preserve">f the application implements an </w:t>
      </w:r>
      <w:r w:rsidR="00572751">
        <w:rPr>
          <w:lang w:val="en-US"/>
        </w:rPr>
        <w:t>application-level</w:t>
      </w:r>
      <w:r>
        <w:rPr>
          <w:lang w:val="en-US"/>
        </w:rPr>
        <w:t xml:space="preserve"> error correction, then </w:t>
      </w:r>
      <w:r w:rsidR="00572751">
        <w:rPr>
          <w:lang w:val="en-US"/>
        </w:rPr>
        <w:t xml:space="preserve">the application client only consumes a certain fraction of the bits of an ADU, and the remaining bits need not be transmitted to improve capacity. If an application implements error concealment techniques, then it can be tolerant to a certain percentage of bits of an ADU in error. Certain video encoder configurations can consume all bits of an ADU up to the first bit in error, and all subsequent bits after the first bit in error can be discarded, since it cannot be consumed by the corresponding decoder. The treatment of bits within an ADU can be specified via a QoS parameter called ADU content policy (ACP), and it is observed that specifying ACP to the 5G system as a QoS parameter can be beneficial.  </w:t>
      </w:r>
    </w:p>
    <w:p w14:paraId="03FCFA9D" w14:textId="4EB9149E" w:rsidR="00572751" w:rsidRDefault="00572751" w:rsidP="000219E9">
      <w:pPr>
        <w:jc w:val="both"/>
        <w:rPr>
          <w:lang w:val="en-US"/>
        </w:rPr>
      </w:pPr>
      <w:r>
        <w:rPr>
          <w:lang w:val="en-US"/>
        </w:rPr>
        <w:t>Finally, we observe that ADU based QoS parameters, ADB, AER, ACP, can be specified only if the 5G system is aware of the ADU itself. ADU awareness at the 5G system is required to take advantage of the specification of ADB, AER and ACP parameters.</w:t>
      </w:r>
    </w:p>
    <w:p w14:paraId="40D8E796" w14:textId="09BD68EB" w:rsidR="00572751" w:rsidRDefault="00572751" w:rsidP="000219E9">
      <w:pPr>
        <w:jc w:val="both"/>
        <w:rPr>
          <w:lang w:val="en-US"/>
        </w:rPr>
      </w:pPr>
      <w:r>
        <w:rPr>
          <w:lang w:val="en-US"/>
        </w:rPr>
        <w:t xml:space="preserve">In addition to ADU, 5G system can benefit from an awareness of the bursts that can constitute multiple ADUs. If the 5G system is aware of the end of the burst, then it can ensure that UE can be sent to sleep, without having to implement inactivity timers, </w:t>
      </w:r>
      <w:r w:rsidR="00201F02">
        <w:rPr>
          <w:lang w:val="en-US"/>
        </w:rPr>
        <w:t>resulting in additional power savings.</w:t>
      </w:r>
    </w:p>
    <w:p w14:paraId="5C745B97" w14:textId="47516CA4" w:rsidR="00F40E00" w:rsidRDefault="00572751" w:rsidP="000219E9">
      <w:pPr>
        <w:jc w:val="both"/>
        <w:rPr>
          <w:b/>
          <w:bCs/>
          <w:i/>
          <w:iCs/>
          <w:lang w:val="en-US"/>
        </w:rPr>
      </w:pPr>
      <w:r w:rsidRPr="00201F02">
        <w:rPr>
          <w:b/>
          <w:bCs/>
          <w:i/>
          <w:iCs/>
          <w:lang w:val="en-US"/>
        </w:rPr>
        <w:t>Observations</w:t>
      </w:r>
      <w:r w:rsidR="009F2242">
        <w:rPr>
          <w:b/>
          <w:bCs/>
          <w:i/>
          <w:iCs/>
          <w:lang w:val="en-US"/>
        </w:rPr>
        <w:t xml:space="preserve"> 1</w:t>
      </w:r>
      <w:r w:rsidR="00C25743">
        <w:rPr>
          <w:b/>
          <w:bCs/>
          <w:i/>
          <w:iCs/>
          <w:lang w:val="en-US"/>
        </w:rPr>
        <w:t>8</w:t>
      </w:r>
      <w:r w:rsidRPr="00201F02">
        <w:rPr>
          <w:b/>
          <w:bCs/>
          <w:i/>
          <w:iCs/>
          <w:lang w:val="en-US"/>
        </w:rPr>
        <w:t xml:space="preserve">: </w:t>
      </w:r>
      <w:r w:rsidR="00201F02" w:rsidRPr="00201F02">
        <w:rPr>
          <w:b/>
          <w:bCs/>
          <w:i/>
          <w:iCs/>
          <w:lang w:val="en-US"/>
        </w:rPr>
        <w:t>5G QoS parameters (e.g</w:t>
      </w:r>
      <w:r w:rsidR="003E7181">
        <w:rPr>
          <w:b/>
          <w:bCs/>
          <w:i/>
          <w:iCs/>
          <w:lang w:val="en-US"/>
        </w:rPr>
        <w:t>.</w:t>
      </w:r>
      <w:r w:rsidR="00201F02" w:rsidRPr="00201F02">
        <w:rPr>
          <w:b/>
          <w:bCs/>
          <w:i/>
          <w:iCs/>
          <w:lang w:val="en-US"/>
        </w:rPr>
        <w:t>, PDB, PER) are specified in terms of IP packets, but XR and Cloud Gaming applications consume data at a minimum granularity level of “Application Data Unit” (ADU), where an ADU can consist of multiple IP packets.</w:t>
      </w:r>
    </w:p>
    <w:p w14:paraId="13387800" w14:textId="32E6DE11" w:rsidR="00201F02" w:rsidRDefault="00201F02" w:rsidP="000219E9">
      <w:pPr>
        <w:jc w:val="both"/>
        <w:rPr>
          <w:b/>
          <w:bCs/>
          <w:i/>
          <w:iCs/>
          <w:lang w:val="en-US"/>
        </w:rPr>
      </w:pPr>
      <w:r>
        <w:rPr>
          <w:b/>
          <w:bCs/>
          <w:i/>
          <w:iCs/>
          <w:lang w:val="en-US"/>
        </w:rPr>
        <w:t>Observations</w:t>
      </w:r>
      <w:r w:rsidR="009F2242">
        <w:rPr>
          <w:b/>
          <w:bCs/>
          <w:i/>
          <w:iCs/>
          <w:lang w:val="en-US"/>
        </w:rPr>
        <w:t xml:space="preserve"> 1</w:t>
      </w:r>
      <w:r w:rsidR="00C25743">
        <w:rPr>
          <w:b/>
          <w:bCs/>
          <w:i/>
          <w:iCs/>
          <w:lang w:val="en-US"/>
        </w:rPr>
        <w:t>9</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16BE274A" w14:textId="36CB0373" w:rsidR="00B477B7" w:rsidRDefault="00201F02" w:rsidP="000219E9">
      <w:pPr>
        <w:jc w:val="both"/>
        <w:rPr>
          <w:b/>
          <w:bCs/>
          <w:i/>
          <w:iCs/>
          <w:lang w:val="en-US"/>
        </w:rPr>
      </w:pPr>
      <w:r>
        <w:rPr>
          <w:b/>
          <w:bCs/>
          <w:i/>
          <w:iCs/>
          <w:lang w:val="en-US"/>
        </w:rPr>
        <w:t>Observations</w:t>
      </w:r>
      <w:r w:rsidR="009F2242">
        <w:rPr>
          <w:b/>
          <w:bCs/>
          <w:i/>
          <w:iCs/>
          <w:lang w:val="en-US"/>
        </w:rPr>
        <w:t xml:space="preserve"> </w:t>
      </w:r>
      <w:r w:rsidR="00C25743">
        <w:rPr>
          <w:b/>
          <w:bCs/>
          <w:i/>
          <w:iCs/>
          <w:lang w:val="en-US"/>
        </w:rPr>
        <w:t>20</w:t>
      </w:r>
      <w:r>
        <w:rPr>
          <w:b/>
          <w:bCs/>
          <w:i/>
          <w:iCs/>
          <w:lang w:val="en-US"/>
        </w:rPr>
        <w:t xml:space="preserve">: 5G System can benefit from an awareness of the end of </w:t>
      </w:r>
      <w:r w:rsidR="00840BA0">
        <w:rPr>
          <w:b/>
          <w:bCs/>
          <w:i/>
          <w:iCs/>
          <w:lang w:val="en-US"/>
        </w:rPr>
        <w:t>a</w:t>
      </w:r>
      <w:r>
        <w:rPr>
          <w:b/>
          <w:bCs/>
          <w:i/>
          <w:iCs/>
          <w:lang w:val="en-US"/>
        </w:rPr>
        <w:t xml:space="preserve"> burst</w:t>
      </w:r>
      <w:r w:rsidR="00840BA0">
        <w:rPr>
          <w:b/>
          <w:bCs/>
          <w:i/>
          <w:iCs/>
          <w:lang w:val="en-US"/>
        </w:rPr>
        <w:t xml:space="preserve"> that can contain multiple ADUs, using that information to send UEs to sleep without the need for an inactivity timer.</w:t>
      </w:r>
    </w:p>
    <w:p w14:paraId="10CF2F6F" w14:textId="77777777" w:rsidR="0034260B" w:rsidRPr="00201F02" w:rsidRDefault="0034260B" w:rsidP="000219E9">
      <w:pPr>
        <w:jc w:val="both"/>
        <w:rPr>
          <w:b/>
          <w:bCs/>
          <w:i/>
          <w:iCs/>
          <w:lang w:val="en-US"/>
        </w:rPr>
      </w:pPr>
    </w:p>
    <w:p w14:paraId="0DF98641" w14:textId="61D88938"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at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pplication</w:t>
      </w:r>
    </w:p>
    <w:p w14:paraId="4B89AA64" w14:textId="7426856B" w:rsidR="00ED7ECF" w:rsidRDefault="00ED7ECF" w:rsidP="00ED7ECF">
      <w:pPr>
        <w:jc w:val="both"/>
        <w:rPr>
          <w:b/>
          <w:bCs/>
          <w:u w:val="single"/>
          <w:lang w:val="en-US"/>
        </w:rPr>
      </w:pPr>
      <w:r w:rsidRPr="00761572">
        <w:rPr>
          <w:b/>
          <w:bCs/>
          <w:u w:val="single"/>
          <w:lang w:val="en-US"/>
        </w:rPr>
        <w:t>Issue</w:t>
      </w:r>
      <w:r>
        <w:rPr>
          <w:b/>
          <w:bCs/>
          <w:u w:val="single"/>
          <w:lang w:val="en-US"/>
        </w:rPr>
        <w:t>: Traffic offset alignment</w:t>
      </w:r>
    </w:p>
    <w:p w14:paraId="1692B049" w14:textId="195BF8D9" w:rsidR="00ED7ECF" w:rsidRDefault="00ED7ECF" w:rsidP="00ED7ECF">
      <w:pPr>
        <w:jc w:val="both"/>
        <w:rPr>
          <w:lang w:val="en-US"/>
        </w:rPr>
      </w:pPr>
      <w:r w:rsidRPr="00761572">
        <w:rPr>
          <w:lang w:val="en-US"/>
        </w:rPr>
        <w:t>XR tra</w:t>
      </w:r>
      <w:r>
        <w:rPr>
          <w:lang w:val="en-US"/>
        </w:rPr>
        <w:t>ffic is periodic and is often associated with a tight delay budget constraint. As an example, video frames may be generated every 16.7 milliseconds, and may have a 10 millisecond air-interface delay budget to sustain acceptable user experience. In a scenario with multiple users in the same cell using XR applications, the capacity may depend on whether the frame arrivals of these users are aligned with each other, or staggered relative to each other. Synchronized arrivals may increase the burden on the cell to deliver more bytes within the same delay budget.</w:t>
      </w:r>
    </w:p>
    <w:p w14:paraId="78664CA2" w14:textId="501A12B1" w:rsidR="00ED7ECF" w:rsidRDefault="00ED7ECF" w:rsidP="00ED7ECF">
      <w:pPr>
        <w:jc w:val="both"/>
        <w:rPr>
          <w:b/>
          <w:bCs/>
          <w:u w:val="single"/>
          <w:lang w:val="en-US"/>
        </w:rPr>
      </w:pPr>
      <w:r>
        <w:rPr>
          <w:b/>
          <w:bCs/>
          <w:u w:val="single"/>
          <w:lang w:val="en-US"/>
        </w:rPr>
        <w:t>Potential E</w:t>
      </w:r>
      <w:r w:rsidRPr="00761572">
        <w:rPr>
          <w:b/>
          <w:bCs/>
          <w:u w:val="single"/>
          <w:lang w:val="en-US"/>
        </w:rPr>
        <w:t>nhancement</w:t>
      </w:r>
      <w:r>
        <w:rPr>
          <w:b/>
          <w:bCs/>
          <w:u w:val="single"/>
          <w:lang w:val="en-US"/>
        </w:rPr>
        <w:t>s</w:t>
      </w:r>
    </w:p>
    <w:p w14:paraId="6736C85E" w14:textId="4657853B" w:rsidR="00ED7ECF" w:rsidRDefault="00ED7ECF" w:rsidP="00ED7ECF">
      <w:pPr>
        <w:rPr>
          <w:lang w:val="en-US"/>
        </w:rPr>
      </w:pPr>
      <w:r>
        <w:rPr>
          <w:color w:val="000000" w:themeColor="text1"/>
        </w:rPr>
        <w:t xml:space="preserve">As shown in </w:t>
      </w:r>
      <w:r>
        <w:rPr>
          <w:lang w:val="en-US"/>
        </w:rPr>
        <w:fldChar w:fldCharType="begin"/>
      </w:r>
      <w:r>
        <w:rPr>
          <w:lang w:val="en-US"/>
        </w:rPr>
        <w:instrText xml:space="preserve"> REF _Ref68517941 \r \h  \* MERGEFORMAT </w:instrText>
      </w:r>
      <w:r>
        <w:rPr>
          <w:lang w:val="en-US"/>
        </w:rPr>
      </w:r>
      <w:r>
        <w:rPr>
          <w:lang w:val="en-US"/>
        </w:rPr>
        <w:fldChar w:fldCharType="separate"/>
      </w:r>
      <w:r>
        <w:rPr>
          <w:lang w:val="en-US"/>
        </w:rPr>
        <w:t>[2]</w:t>
      </w:r>
      <w:r>
        <w:rPr>
          <w:lang w:val="en-US"/>
        </w:rPr>
        <w:fldChar w:fldCharType="end"/>
      </w:r>
      <w:r w:rsidRPr="4D413B37">
        <w:rPr>
          <w:color w:val="000000" w:themeColor="text1"/>
        </w:rPr>
        <w:t xml:space="preserve">, the traffic arrival offsets of XR users are critical in determining system capacity. When the frame arrivals </w:t>
      </w:r>
      <w:r>
        <w:rPr>
          <w:lang w:val="en-US"/>
        </w:rPr>
        <w:t>are aligned with each other</w:t>
      </w:r>
      <w:r w:rsidRPr="4D413B37">
        <w:rPr>
          <w:color w:val="000000" w:themeColor="text1"/>
        </w:rPr>
        <w:t xml:space="preserve">, the XR traffic of the UEs contend for resources, decreasing the capacity, the number of UEs in the cell whose </w:t>
      </w:r>
      <w:r>
        <w:rPr>
          <w:color w:val="000000" w:themeColor="text1"/>
        </w:rPr>
        <w:t>delay budget</w:t>
      </w:r>
      <w:r w:rsidRPr="4D413B37">
        <w:rPr>
          <w:color w:val="000000" w:themeColor="text1"/>
        </w:rPr>
        <w:t xml:space="preserve"> can be met</w:t>
      </w:r>
      <w:r>
        <w:rPr>
          <w:lang w:val="en-US"/>
        </w:rPr>
        <w:t>.</w:t>
      </w:r>
    </w:p>
    <w:p w14:paraId="3BB19D02" w14:textId="77777777" w:rsidR="00ED7ECF" w:rsidRDefault="00ED7ECF" w:rsidP="00ED7ECF">
      <w:pPr>
        <w:rPr>
          <w:color w:val="000000" w:themeColor="text1"/>
        </w:rPr>
      </w:pPr>
      <w:r w:rsidRPr="6D677E48">
        <w:rPr>
          <w:color w:val="000000" w:themeColor="text1"/>
        </w:rPr>
        <w:t>If the frame arrivals of UEs are staggered relative to each other</w:t>
      </w:r>
      <w:r w:rsidRPr="00391254">
        <w:rPr>
          <w:color w:val="000000" w:themeColor="text1"/>
        </w:rPr>
        <w:t xml:space="preserve"> </w:t>
      </w:r>
      <w:r>
        <w:rPr>
          <w:color w:val="000000" w:themeColor="text1"/>
        </w:rPr>
        <w:t xml:space="preserve">as shown in </w:t>
      </w:r>
      <w:r>
        <w:rPr>
          <w:lang w:val="en-US"/>
        </w:rPr>
        <w:fldChar w:fldCharType="begin"/>
      </w:r>
      <w:r>
        <w:rPr>
          <w:lang w:val="en-US"/>
        </w:rPr>
        <w:instrText xml:space="preserve"> REF _Ref68527936 \h  \* MERGEFORMAT </w:instrText>
      </w:r>
      <w:r>
        <w:rPr>
          <w:lang w:val="en-US"/>
        </w:rPr>
      </w:r>
      <w:r>
        <w:rPr>
          <w:lang w:val="en-US"/>
        </w:rPr>
        <w:fldChar w:fldCharType="separate"/>
      </w:r>
      <w:r w:rsidRPr="001C3691">
        <w:rPr>
          <w:lang w:val="en-US"/>
        </w:rPr>
        <w:t>Figure 15</w:t>
      </w:r>
      <w:r>
        <w:rPr>
          <w:lang w:val="en-US"/>
        </w:rPr>
        <w:fldChar w:fldCharType="end"/>
      </w:r>
      <w:r w:rsidRPr="6D677E48">
        <w:rPr>
          <w:color w:val="000000" w:themeColor="text1"/>
        </w:rPr>
        <w:t>, the cell can serve each UE in series to fully utilize the resources. Such a scheme is beneficial to meet the requirement of delay budget. Therefore, UE staggering of traffic arrival time would be helpful to improve the system capacity with XR applications.</w:t>
      </w:r>
    </w:p>
    <w:p w14:paraId="27E12DEB" w14:textId="77777777" w:rsidR="00ED7ECF" w:rsidRPr="001C3691" w:rsidRDefault="00ED7ECF" w:rsidP="00ED7ECF">
      <w:pPr>
        <w:jc w:val="both"/>
        <w:rPr>
          <w:b/>
          <w:bCs/>
          <w:i/>
          <w:iCs/>
          <w:lang w:val="en-US"/>
        </w:rPr>
      </w:pPr>
      <w:r w:rsidRPr="001C3691">
        <w:rPr>
          <w:b/>
          <w:bCs/>
          <w:i/>
          <w:iCs/>
          <w:lang w:val="en-US"/>
        </w:rPr>
        <w:t>Observation 21: Appropriate staggering across UEs within one cell can increase XR capacity.</w:t>
      </w:r>
    </w:p>
    <w:p w14:paraId="04AB6232" w14:textId="77777777" w:rsidR="00ED7ECF" w:rsidRDefault="00ED7ECF" w:rsidP="00ED7ECF">
      <w:pPr>
        <w:keepNext/>
        <w:jc w:val="center"/>
      </w:pPr>
      <w:r>
        <w:rPr>
          <w:noProof/>
        </w:rPr>
        <w:drawing>
          <wp:inline distT="0" distB="0" distL="0" distR="0" wp14:anchorId="542A4681" wp14:editId="74DFA730">
            <wp:extent cx="3462684" cy="1097280"/>
            <wp:effectExtent l="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2684" cy="1097280"/>
                    </a:xfrm>
                    <a:prstGeom prst="rect">
                      <a:avLst/>
                    </a:prstGeom>
                    <a:noFill/>
                  </pic:spPr>
                </pic:pic>
              </a:graphicData>
            </a:graphic>
          </wp:inline>
        </w:drawing>
      </w:r>
    </w:p>
    <w:p w14:paraId="29CA240F" w14:textId="79624F10" w:rsidR="00ED7ECF" w:rsidRDefault="00ED7ECF" w:rsidP="00ED7ECF">
      <w:pPr>
        <w:pStyle w:val="Caption"/>
        <w:jc w:val="center"/>
      </w:pPr>
      <w:bookmarkStart w:id="19" w:name="_Ref68527936"/>
      <w:bookmarkStart w:id="20" w:name="_Hlk83916204"/>
      <w:r>
        <w:t xml:space="preserve">Figure </w:t>
      </w:r>
      <w:r>
        <w:fldChar w:fldCharType="begin"/>
      </w:r>
      <w:r>
        <w:instrText>SEQ Figure \* ARABIC</w:instrText>
      </w:r>
      <w:r>
        <w:fldChar w:fldCharType="separate"/>
      </w:r>
      <w:r>
        <w:rPr>
          <w:noProof/>
        </w:rPr>
        <w:t>15</w:t>
      </w:r>
      <w:r>
        <w:fldChar w:fldCharType="end"/>
      </w:r>
      <w:bookmarkEnd w:id="19"/>
      <w:r>
        <w:t xml:space="preserve">: </w:t>
      </w:r>
      <w:bookmarkEnd w:id="20"/>
      <w:r>
        <w:t>RAN Aware Traffic Generation</w:t>
      </w:r>
    </w:p>
    <w:p w14:paraId="42B08CF9" w14:textId="11EE75ED" w:rsidR="00ED7ECF" w:rsidRPr="001C3691" w:rsidRDefault="00ED7ECF" w:rsidP="00ED7ECF">
      <w:pPr>
        <w:jc w:val="both"/>
        <w:rPr>
          <w:lang w:val="en-US"/>
        </w:rPr>
      </w:pPr>
      <w:r w:rsidRPr="001C3691">
        <w:rPr>
          <w:lang w:val="en-US"/>
        </w:rPr>
        <w:lastRenderedPageBreak/>
        <w:t xml:space="preserve">As the staggered traffic arrival across UEs </w:t>
      </w:r>
      <w:r w:rsidRPr="3F29A03A">
        <w:rPr>
          <w:lang w:val="en-US"/>
        </w:rPr>
        <w:t>can</w:t>
      </w:r>
      <w:r w:rsidRPr="001C3691">
        <w:rPr>
          <w:lang w:val="en-US"/>
        </w:rPr>
        <w:t xml:space="preserve"> improve the system capacity, it </w:t>
      </w:r>
      <w:r w:rsidRPr="3F29A03A">
        <w:rPr>
          <w:lang w:val="en-US"/>
        </w:rPr>
        <w:t xml:space="preserve">can </w:t>
      </w:r>
      <w:r w:rsidRPr="001C3691">
        <w:rPr>
          <w:lang w:val="en-US"/>
        </w:rPr>
        <w:t xml:space="preserve">also </w:t>
      </w:r>
      <w:r w:rsidRPr="3F29A03A">
        <w:rPr>
          <w:lang w:val="en-US"/>
        </w:rPr>
        <w:t xml:space="preserve">be </w:t>
      </w:r>
      <w:r w:rsidRPr="001C3691">
        <w:rPr>
          <w:lang w:val="en-US"/>
        </w:rPr>
        <w:t xml:space="preserve">beneficial </w:t>
      </w:r>
      <w:r w:rsidRPr="3F29A03A">
        <w:rPr>
          <w:lang w:val="en-US"/>
        </w:rPr>
        <w:t xml:space="preserve">in saving </w:t>
      </w:r>
      <w:r w:rsidRPr="001C3691">
        <w:rPr>
          <w:lang w:val="en-US"/>
        </w:rPr>
        <w:t>power consumption of UEs.</w:t>
      </w:r>
    </w:p>
    <w:p w14:paraId="0A1CF8F6" w14:textId="49127692" w:rsidR="00ED7ECF" w:rsidRPr="001C3691" w:rsidRDefault="00ED7ECF" w:rsidP="00ED7ECF">
      <w:pPr>
        <w:jc w:val="both"/>
        <w:rPr>
          <w:lang w:val="en-US"/>
        </w:rPr>
      </w:pPr>
      <w:r w:rsidRPr="001C3691">
        <w:rPr>
          <w:lang w:val="en-US"/>
        </w:rPr>
        <w:t xml:space="preserve">When UEs have synchronized frame arrival time of XR traffic, the resources (e.g. resource block, slot allocation) of the cell should be shared among the UEs. As a result, during the overlapped active period, the average data rate of each UE could be degraded compared to a scenario of single UE, and the UEs require longer DRX active </w:t>
      </w:r>
      <w:r w:rsidRPr="3F29A03A">
        <w:rPr>
          <w:lang w:val="en-US"/>
        </w:rPr>
        <w:t>times</w:t>
      </w:r>
      <w:r w:rsidRPr="001C3691">
        <w:rPr>
          <w:lang w:val="en-US"/>
        </w:rPr>
        <w:t xml:space="preserve"> to complete the reception of traffic </w:t>
      </w:r>
      <w:r w:rsidRPr="3F29A03A">
        <w:rPr>
          <w:lang w:val="en-US"/>
        </w:rPr>
        <w:t>bursts</w:t>
      </w:r>
      <w:r w:rsidRPr="001C3691">
        <w:rPr>
          <w:lang w:val="en-US"/>
        </w:rPr>
        <w:t xml:space="preserve">, as shown in </w:t>
      </w:r>
      <w:r w:rsidR="00190B7F">
        <w:rPr>
          <w:lang w:val="en-US"/>
        </w:rPr>
        <w:fldChar w:fldCharType="begin"/>
      </w:r>
      <w:r w:rsidR="00190B7F">
        <w:rPr>
          <w:lang w:val="en-US"/>
        </w:rPr>
        <w:instrText xml:space="preserve"> REF _Ref83983161 \h </w:instrText>
      </w:r>
      <w:r w:rsidR="00190B7F">
        <w:rPr>
          <w:lang w:val="en-US"/>
        </w:rPr>
      </w:r>
      <w:r w:rsidR="00190B7F">
        <w:rPr>
          <w:lang w:val="en-US"/>
        </w:rPr>
        <w:fldChar w:fldCharType="separate"/>
      </w:r>
      <w:r w:rsidR="00190B7F">
        <w:t xml:space="preserve">Figure </w:t>
      </w:r>
      <w:r w:rsidR="00190B7F">
        <w:rPr>
          <w:noProof/>
        </w:rPr>
        <w:t>16</w:t>
      </w:r>
      <w:r w:rsidR="00190B7F">
        <w:rPr>
          <w:lang w:val="en-US"/>
        </w:rPr>
        <w:fldChar w:fldCharType="end"/>
      </w:r>
      <w:r w:rsidR="002F425E">
        <w:rPr>
          <w:lang w:val="en-US"/>
        </w:rPr>
        <w:t>.</w:t>
      </w:r>
      <w:r w:rsidRPr="001C3691">
        <w:rPr>
          <w:lang w:val="en-US"/>
        </w:rPr>
        <w:t xml:space="preserve"> From power perspective, UE can enter one of sleep modes (e.g. micro sleep, light sleep, deep sleep) during DRX inactive time after completing the reception of a traffic burst. However, the remaining time until the next burst traffic may be insufficient for the UE to enter a deeper sleep mode due to its transition time, and the UE also cannot stay in the sleep mode for long.</w:t>
      </w:r>
    </w:p>
    <w:p w14:paraId="73126E7E" w14:textId="2A206BAE" w:rsidR="005E3DD6" w:rsidRDefault="00190B7F" w:rsidP="005E3DD6">
      <w:pPr>
        <w:pStyle w:val="Caption"/>
        <w:jc w:val="center"/>
      </w:pPr>
      <w:r>
        <w:rPr>
          <w:noProof/>
        </w:rPr>
        <w:drawing>
          <wp:inline distT="0" distB="0" distL="0" distR="0" wp14:anchorId="38CFAA09" wp14:editId="11BADB1D">
            <wp:extent cx="4407408" cy="256032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07408" cy="2560320"/>
                    </a:xfrm>
                    <a:prstGeom prst="rect">
                      <a:avLst/>
                    </a:prstGeom>
                    <a:noFill/>
                  </pic:spPr>
                </pic:pic>
              </a:graphicData>
            </a:graphic>
          </wp:inline>
        </w:drawing>
      </w:r>
    </w:p>
    <w:p w14:paraId="22F90F84" w14:textId="59F0A3C6" w:rsidR="005E3DD6" w:rsidRDefault="005E3DD6" w:rsidP="005E3DD6">
      <w:pPr>
        <w:pStyle w:val="Caption"/>
        <w:jc w:val="center"/>
      </w:pPr>
      <w:bookmarkStart w:id="21" w:name="_Ref83983161"/>
      <w:r>
        <w:t xml:space="preserve">Figure </w:t>
      </w:r>
      <w:r>
        <w:fldChar w:fldCharType="begin"/>
      </w:r>
      <w:r>
        <w:instrText>SEQ Figure \* ARABIC</w:instrText>
      </w:r>
      <w:r>
        <w:fldChar w:fldCharType="separate"/>
      </w:r>
      <w:r w:rsidR="00CB6F6A">
        <w:rPr>
          <w:noProof/>
        </w:rPr>
        <w:t>16</w:t>
      </w:r>
      <w:r>
        <w:fldChar w:fldCharType="end"/>
      </w:r>
      <w:bookmarkEnd w:id="21"/>
      <w:r w:rsidRPr="0087445D">
        <w:t xml:space="preserve">: </w:t>
      </w:r>
      <w:r w:rsidR="00190B7F">
        <w:t xml:space="preserve">Synchronized </w:t>
      </w:r>
      <w:r w:rsidRPr="0087445D">
        <w:t>XR traffic arrivals across UEs within a single cell</w:t>
      </w:r>
    </w:p>
    <w:p w14:paraId="3602FA02" w14:textId="68157A3D" w:rsidR="00ED7ECF" w:rsidRPr="001C3691" w:rsidRDefault="00ED7ECF" w:rsidP="00ED7ECF">
      <w:pPr>
        <w:jc w:val="both"/>
        <w:rPr>
          <w:lang w:val="en-US"/>
        </w:rPr>
      </w:pPr>
      <w:r w:rsidRPr="001C3691">
        <w:rPr>
          <w:lang w:val="en-US"/>
        </w:rPr>
        <w:t xml:space="preserve">On the contrary, if the UEs within a single cell have staggered XR traffic arrivals </w:t>
      </w:r>
      <w:r>
        <w:rPr>
          <w:lang w:val="en-US"/>
        </w:rPr>
        <w:t>as shown in</w:t>
      </w:r>
      <w:r w:rsidR="00D0636D">
        <w:t xml:space="preserve"> </w:t>
      </w:r>
      <w:r w:rsidR="00190B7F">
        <w:fldChar w:fldCharType="begin"/>
      </w:r>
      <w:r w:rsidR="00190B7F">
        <w:instrText xml:space="preserve"> REF _Ref83983179 \h </w:instrText>
      </w:r>
      <w:r w:rsidR="00190B7F">
        <w:fldChar w:fldCharType="separate"/>
      </w:r>
      <w:r w:rsidR="00190B7F">
        <w:t xml:space="preserve">Figure </w:t>
      </w:r>
      <w:r w:rsidR="00190B7F">
        <w:rPr>
          <w:noProof/>
        </w:rPr>
        <w:t>17</w:t>
      </w:r>
      <w:r w:rsidR="00190B7F">
        <w:fldChar w:fldCharType="end"/>
      </w:r>
      <w:r>
        <w:rPr>
          <w:lang w:val="en-US"/>
        </w:rPr>
        <w:t xml:space="preserve">, each </w:t>
      </w:r>
      <w:r w:rsidRPr="001C3691">
        <w:rPr>
          <w:lang w:val="en-US"/>
        </w:rPr>
        <w:t xml:space="preserve">UE can fully utilize the resources of the cell with a high scheduling priority and finish the reception of traffic </w:t>
      </w:r>
      <w:r w:rsidRPr="3F29A03A">
        <w:rPr>
          <w:lang w:val="en-US"/>
        </w:rPr>
        <w:t xml:space="preserve">burst </w:t>
      </w:r>
      <w:r w:rsidRPr="001C3691">
        <w:rPr>
          <w:lang w:val="en-US"/>
        </w:rPr>
        <w:t xml:space="preserve">quickly. After the DRX active </w:t>
      </w:r>
      <w:r w:rsidRPr="3F29A03A">
        <w:rPr>
          <w:lang w:val="en-US"/>
        </w:rPr>
        <w:t>cycle</w:t>
      </w:r>
      <w:r w:rsidRPr="001C3691">
        <w:rPr>
          <w:lang w:val="en-US"/>
        </w:rPr>
        <w:t xml:space="preserve"> for </w:t>
      </w:r>
      <w:r w:rsidRPr="3F29A03A">
        <w:rPr>
          <w:lang w:val="en-US"/>
        </w:rPr>
        <w:t>a</w:t>
      </w:r>
      <w:r w:rsidRPr="001C3691">
        <w:rPr>
          <w:lang w:val="en-US"/>
        </w:rPr>
        <w:t xml:space="preserve"> traffic</w:t>
      </w:r>
      <w:r w:rsidRPr="3F29A03A">
        <w:rPr>
          <w:lang w:val="en-US"/>
        </w:rPr>
        <w:t xml:space="preserve"> burst</w:t>
      </w:r>
      <w:r w:rsidRPr="001C3691">
        <w:rPr>
          <w:lang w:val="en-US"/>
        </w:rPr>
        <w:t xml:space="preserve"> is over, UE can enter the sleep mode early to save the power consumption until the next traffic </w:t>
      </w:r>
      <w:r w:rsidRPr="3F29A03A">
        <w:rPr>
          <w:lang w:val="en-US"/>
        </w:rPr>
        <w:t>burst arrives.</w:t>
      </w:r>
      <w:r w:rsidRPr="001C3691">
        <w:rPr>
          <w:lang w:val="en-US"/>
        </w:rPr>
        <w:t xml:space="preserve"> The early termination of XR traffic reception could allow the UE to enter a deeper sleep mode to save more power.</w:t>
      </w:r>
    </w:p>
    <w:p w14:paraId="2B3DF6FE" w14:textId="77777777" w:rsidR="00ED7ECF" w:rsidRDefault="00ED7ECF" w:rsidP="00ED7ECF">
      <w:pPr>
        <w:keepNext/>
        <w:jc w:val="center"/>
      </w:pPr>
      <w:r>
        <w:rPr>
          <w:noProof/>
        </w:rPr>
        <w:drawing>
          <wp:inline distT="0" distB="0" distL="0" distR="0" wp14:anchorId="3715873F" wp14:editId="4FF2453E">
            <wp:extent cx="4425696" cy="256032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25696" cy="2560320"/>
                    </a:xfrm>
                    <a:prstGeom prst="rect">
                      <a:avLst/>
                    </a:prstGeom>
                    <a:noFill/>
                  </pic:spPr>
                </pic:pic>
              </a:graphicData>
            </a:graphic>
          </wp:inline>
        </w:drawing>
      </w:r>
    </w:p>
    <w:p w14:paraId="03394711" w14:textId="45EE23F7" w:rsidR="00ED7ECF" w:rsidRDefault="00ED7ECF" w:rsidP="00ED7ECF">
      <w:pPr>
        <w:pStyle w:val="Caption"/>
        <w:jc w:val="center"/>
      </w:pPr>
      <w:bookmarkStart w:id="22" w:name="_Ref83983179"/>
      <w:r>
        <w:t xml:space="preserve">Figure </w:t>
      </w:r>
      <w:r>
        <w:fldChar w:fldCharType="begin"/>
      </w:r>
      <w:r>
        <w:instrText>SEQ Figure \* ARABIC</w:instrText>
      </w:r>
      <w:r>
        <w:fldChar w:fldCharType="separate"/>
      </w:r>
      <w:r w:rsidR="00CB6F6A">
        <w:rPr>
          <w:noProof/>
        </w:rPr>
        <w:t>17</w:t>
      </w:r>
      <w:r>
        <w:fldChar w:fldCharType="end"/>
      </w:r>
      <w:bookmarkEnd w:id="22"/>
      <w:r w:rsidRPr="0087445D">
        <w:t>: Staggered XR traffic arrivals across UEs within a single cell</w:t>
      </w:r>
    </w:p>
    <w:p w14:paraId="47681404" w14:textId="77777777" w:rsidR="00ED7ECF" w:rsidRPr="001C3691" w:rsidRDefault="00ED7ECF" w:rsidP="00ED7ECF">
      <w:pPr>
        <w:jc w:val="both"/>
        <w:rPr>
          <w:lang w:val="en-US"/>
        </w:rPr>
      </w:pPr>
      <w:r w:rsidRPr="001C3691">
        <w:rPr>
          <w:lang w:val="en-US"/>
        </w:rPr>
        <w:t>As a result, appropriate staggering across UEs can reduce active time of UEs and improve the power consumption by staying longer in a sleep mode. Also, it allows the UE to enter a deeper sleep mode which can save more power consumption. Even if small number of UEs are served in the cell, the staggering across UEs is required to make it sure that their traffic offsets are staggered to enable the benefits of latency reduction and power saving. Since the XR traffic is periodic, staggering the XR traffic arrivals among UEs could consistently help to save the power consumption of the UEs in the cell.</w:t>
      </w:r>
    </w:p>
    <w:p w14:paraId="7ED4CA2C" w14:textId="77777777" w:rsidR="00ED7ECF" w:rsidRPr="001C3691" w:rsidRDefault="00ED7ECF" w:rsidP="00ED7ECF">
      <w:pPr>
        <w:jc w:val="both"/>
        <w:rPr>
          <w:b/>
          <w:bCs/>
          <w:i/>
          <w:iCs/>
          <w:lang w:val="en-US"/>
        </w:rPr>
      </w:pPr>
      <w:r w:rsidRPr="001C3691">
        <w:rPr>
          <w:b/>
          <w:bCs/>
          <w:i/>
          <w:iCs/>
          <w:lang w:val="en-US"/>
        </w:rPr>
        <w:lastRenderedPageBreak/>
        <w:t>Observation 22: Appropriate staggering across UEs can reduce the active time of UEs to receive traffic burst of each frame.</w:t>
      </w:r>
    </w:p>
    <w:p w14:paraId="445D0055" w14:textId="77777777" w:rsidR="00ED7ECF" w:rsidRPr="001C3691" w:rsidRDefault="00ED7ECF" w:rsidP="00ED7ECF">
      <w:pPr>
        <w:jc w:val="both"/>
        <w:rPr>
          <w:b/>
          <w:bCs/>
          <w:i/>
          <w:iCs/>
          <w:lang w:val="en-US"/>
        </w:rPr>
      </w:pPr>
      <w:r w:rsidRPr="001C3691">
        <w:rPr>
          <w:b/>
          <w:bCs/>
          <w:i/>
          <w:iCs/>
          <w:lang w:val="en-US"/>
        </w:rPr>
        <w:t xml:space="preserve">Observation 23: Appropriate staggering across UEs can </w:t>
      </w:r>
      <w:bookmarkStart w:id="23" w:name="_Hlk83807905"/>
      <w:r w:rsidRPr="001C3691">
        <w:rPr>
          <w:b/>
          <w:bCs/>
          <w:i/>
          <w:iCs/>
          <w:lang w:val="en-US"/>
        </w:rPr>
        <w:t>improve the power consumption of XR users by staying longer in a sleep mode due to larger inactivity duration.</w:t>
      </w:r>
      <w:bookmarkEnd w:id="23"/>
    </w:p>
    <w:p w14:paraId="3EE28A94" w14:textId="77777777" w:rsidR="00ED7ECF" w:rsidRPr="001C3691" w:rsidRDefault="00ED7ECF" w:rsidP="00ED7ECF">
      <w:pPr>
        <w:jc w:val="both"/>
        <w:rPr>
          <w:b/>
          <w:bCs/>
          <w:i/>
          <w:iCs/>
          <w:lang w:val="en-US"/>
        </w:rPr>
      </w:pPr>
      <w:r w:rsidRPr="001C3691">
        <w:rPr>
          <w:b/>
          <w:bCs/>
          <w:i/>
          <w:iCs/>
          <w:lang w:val="en-US"/>
        </w:rPr>
        <w:t>Observation 24: Appropriate staggering across UEs can improve the power consumption of XR users by allowing UE to enter a deeper sleep mode due to larger inactivity duration.</w:t>
      </w:r>
    </w:p>
    <w:p w14:paraId="13EB3778" w14:textId="7C1603A5" w:rsidR="00ED7ECF" w:rsidRPr="001C3691" w:rsidRDefault="00ED7ECF" w:rsidP="00ED7ECF">
      <w:pPr>
        <w:jc w:val="both"/>
        <w:rPr>
          <w:lang w:val="en-US"/>
        </w:rPr>
      </w:pPr>
      <w:r>
        <w:rPr>
          <w:lang w:val="en-US"/>
        </w:rPr>
        <w:t xml:space="preserve">After RAN </w:t>
      </w:r>
      <w:r w:rsidRPr="5DED3579">
        <w:rPr>
          <w:lang w:val="en-US"/>
        </w:rPr>
        <w:t xml:space="preserve">decides </w:t>
      </w:r>
      <w:r w:rsidRPr="3A9B1F72">
        <w:rPr>
          <w:lang w:val="en-US"/>
        </w:rPr>
        <w:t>on</w:t>
      </w:r>
      <w:r>
        <w:rPr>
          <w:lang w:val="en-US"/>
        </w:rPr>
        <w:t xml:space="preserve"> appropriate traffic arrival offsets of UE, the measured offsets need to be enforced at the application server side by shifting the timing of XR traffic generation. Also, the </w:t>
      </w:r>
      <w:r w:rsidRPr="001C3691">
        <w:rPr>
          <w:lang w:val="en-US"/>
        </w:rPr>
        <w:t xml:space="preserve">DRX start offset of the UE need be aligned with XR traffic arrival pattern for power saving. One possible </w:t>
      </w:r>
      <w:r w:rsidRPr="3F29A03A">
        <w:rPr>
          <w:lang w:val="en-US"/>
        </w:rPr>
        <w:t>mechanism</w:t>
      </w:r>
      <w:r w:rsidRPr="001C3691">
        <w:rPr>
          <w:lang w:val="en-US"/>
        </w:rPr>
        <w:t xml:space="preserve"> is that the RAN starts to assign one of uniform DRX start offsets to the UE and adjusts the traffic arrival offset to the DRX start offset. The relevant mechanisms can be investigated in </w:t>
      </w:r>
      <w:r w:rsidRPr="3F29A03A">
        <w:rPr>
          <w:lang w:val="en-US"/>
        </w:rPr>
        <w:t>a</w:t>
      </w:r>
      <w:r w:rsidRPr="001C3691">
        <w:rPr>
          <w:lang w:val="en-US"/>
        </w:rPr>
        <w:t xml:space="preserve"> future study.</w:t>
      </w:r>
    </w:p>
    <w:p w14:paraId="41BBB90E" w14:textId="77777777" w:rsidR="00ED7ECF" w:rsidRPr="001C3691" w:rsidRDefault="00ED7ECF" w:rsidP="00ED7ECF">
      <w:pPr>
        <w:jc w:val="both"/>
        <w:rPr>
          <w:lang w:val="en-US"/>
        </w:rPr>
      </w:pPr>
      <w:r w:rsidRPr="3F29A03A">
        <w:rPr>
          <w:lang w:val="en-US"/>
        </w:rPr>
        <w:t xml:space="preserve">UE staggering, together with </w:t>
      </w:r>
      <w:r w:rsidRPr="001C3691">
        <w:rPr>
          <w:lang w:val="en-US"/>
        </w:rPr>
        <w:t xml:space="preserve">CDRX </w:t>
      </w:r>
      <w:r w:rsidRPr="3F29A03A">
        <w:rPr>
          <w:lang w:val="en-US"/>
        </w:rPr>
        <w:t>enhancement</w:t>
      </w:r>
      <w:r w:rsidRPr="001C3691">
        <w:rPr>
          <w:lang w:val="en-US"/>
        </w:rPr>
        <w:t xml:space="preserve"> which can allow DRX cycle to be compatible with multimedia periodicity, </w:t>
      </w:r>
      <w:r w:rsidRPr="3F29A03A">
        <w:rPr>
          <w:lang w:val="en-US"/>
        </w:rPr>
        <w:t xml:space="preserve">can ensure that all </w:t>
      </w:r>
      <w:r w:rsidRPr="001C3691">
        <w:rPr>
          <w:lang w:val="en-US"/>
        </w:rPr>
        <w:t xml:space="preserve">UEs in </w:t>
      </w:r>
      <w:r w:rsidRPr="3F29A03A">
        <w:rPr>
          <w:lang w:val="en-US"/>
        </w:rPr>
        <w:t>a</w:t>
      </w:r>
      <w:r w:rsidRPr="001C3691">
        <w:rPr>
          <w:lang w:val="en-US"/>
        </w:rPr>
        <w:t xml:space="preserve"> cell </w:t>
      </w:r>
      <w:r w:rsidRPr="3F29A03A">
        <w:rPr>
          <w:lang w:val="en-US"/>
        </w:rPr>
        <w:t>can</w:t>
      </w:r>
      <w:r w:rsidRPr="001C3691">
        <w:rPr>
          <w:lang w:val="en-US"/>
        </w:rPr>
        <w:t xml:space="preserve"> be </w:t>
      </w:r>
      <w:r w:rsidRPr="3F29A03A">
        <w:rPr>
          <w:lang w:val="en-US"/>
        </w:rPr>
        <w:t>at</w:t>
      </w:r>
      <w:r w:rsidRPr="001C3691">
        <w:rPr>
          <w:lang w:val="en-US"/>
        </w:rPr>
        <w:t xml:space="preserve"> optimal power </w:t>
      </w:r>
      <w:r w:rsidRPr="3F29A03A">
        <w:rPr>
          <w:lang w:val="en-US"/>
        </w:rPr>
        <w:t>consumption for</w:t>
      </w:r>
      <w:r w:rsidRPr="001C3691">
        <w:rPr>
          <w:lang w:val="en-US"/>
        </w:rPr>
        <w:t xml:space="preserve"> XR traffic.</w:t>
      </w:r>
    </w:p>
    <w:p w14:paraId="59B72C58" w14:textId="77777777" w:rsidR="00ED7ECF" w:rsidRPr="001C3691" w:rsidRDefault="00ED7ECF" w:rsidP="00ED7ECF">
      <w:pPr>
        <w:jc w:val="both"/>
        <w:rPr>
          <w:b/>
          <w:bCs/>
          <w:i/>
          <w:iCs/>
          <w:lang w:val="en-US"/>
        </w:rPr>
      </w:pPr>
      <w:r w:rsidRPr="001C3691">
        <w:rPr>
          <w:b/>
          <w:bCs/>
          <w:i/>
          <w:iCs/>
          <w:lang w:val="en-US"/>
        </w:rPr>
        <w:t>Observation 25: RAN requires mechanisms to adjust the traffic arrivals of XR application by interfacing with the application server.</w:t>
      </w:r>
    </w:p>
    <w:p w14:paraId="632D1923" w14:textId="77777777" w:rsidR="00ED7ECF" w:rsidRDefault="00ED7ECF" w:rsidP="00ED7ECF">
      <w:pPr>
        <w:jc w:val="both"/>
        <w:rPr>
          <w:lang w:val="en-US"/>
        </w:rPr>
      </w:pPr>
      <w:r w:rsidRPr="3F29A03A">
        <w:rPr>
          <w:b/>
          <w:bCs/>
          <w:i/>
          <w:iCs/>
          <w:lang w:val="en-US"/>
        </w:rPr>
        <w:t xml:space="preserve">Observation 26: UE staggering, together with CDRX enhancement which can allow DRX cycle to be compatible with multimedia periodicity, can ensure that all UEs in a cell can be at optimal power consumption for XR </w:t>
      </w:r>
      <w:r w:rsidRPr="00EC760B">
        <w:rPr>
          <w:b/>
          <w:bCs/>
          <w:i/>
          <w:iCs/>
          <w:lang w:val="en-US"/>
        </w:rPr>
        <w:t>traffic</w:t>
      </w:r>
      <w:r w:rsidRPr="00EC760B">
        <w:rPr>
          <w:b/>
          <w:bCs/>
          <w:lang w:val="en-US"/>
        </w:rPr>
        <w:t>.</w:t>
      </w:r>
    </w:p>
    <w:p w14:paraId="20E2342C" w14:textId="77777777" w:rsidR="00117455" w:rsidRPr="00761572" w:rsidRDefault="00117455" w:rsidP="000219E9">
      <w:pPr>
        <w:jc w:val="both"/>
        <w:rPr>
          <w:lang w:val="en-US"/>
        </w:rPr>
      </w:pPr>
    </w:p>
    <w:p w14:paraId="61017EC1" w14:textId="1E11AA7C"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Interference </w:t>
      </w:r>
      <w:r w:rsidR="00B76E6A">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oordination</w:t>
      </w:r>
    </w:p>
    <w:p w14:paraId="41CB0341" w14:textId="7CC8F412" w:rsidR="008D3939" w:rsidRDefault="00B07971" w:rsidP="000219E9">
      <w:pPr>
        <w:jc w:val="both"/>
        <w:rPr>
          <w:b/>
          <w:u w:val="single"/>
          <w:lang w:val="en-US"/>
        </w:rPr>
      </w:pPr>
      <w:r w:rsidRPr="00B07971">
        <w:rPr>
          <w:b/>
          <w:bCs/>
          <w:u w:val="single"/>
          <w:lang w:val="en-US"/>
        </w:rPr>
        <w:t>Issue</w:t>
      </w:r>
    </w:p>
    <w:p w14:paraId="7EF2C0DB" w14:textId="77777777" w:rsidR="005F7A38" w:rsidRDefault="00B07971" w:rsidP="000219E9">
      <w:pPr>
        <w:jc w:val="both"/>
        <w:rPr>
          <w:lang w:val="en-US"/>
        </w:rPr>
      </w:pPr>
      <w:r>
        <w:rPr>
          <w:lang w:val="en-US"/>
        </w:rPr>
        <w:t xml:space="preserve">XR applications have a tight delay budget constraint and many use-cases also require high throughput. Moreover, the traffic model is bursty. This combination of requirements and scenarios presents a challenge for link adaptation. </w:t>
      </w:r>
    </w:p>
    <w:p w14:paraId="6EB41D6F" w14:textId="5177E0AA" w:rsidR="00B07971" w:rsidRDefault="00B07971" w:rsidP="000219E9">
      <w:pPr>
        <w:jc w:val="both"/>
        <w:rPr>
          <w:lang w:val="en-US"/>
        </w:rPr>
      </w:pPr>
      <w:r>
        <w:rPr>
          <w:lang w:val="en-US"/>
        </w:rPr>
        <w:t>The fluctuating inter-cell interference may result in incorrect prediction of SINR and as a result, the selection of appropriate MCS may be challenging. These effects are more pronounced in massive MIMO systems that enable narrow beamforming, whereby in addition to traffic-related fluctuations, there may be additional interference fluctuations resulting from beamforming changes in neighbor cells. Channel-state</w:t>
      </w:r>
      <w:r w:rsidR="00067B64">
        <w:rPr>
          <w:lang w:val="en-US"/>
        </w:rPr>
        <w:t>-</w:t>
      </w:r>
      <w:r>
        <w:rPr>
          <w:lang w:val="en-US"/>
        </w:rPr>
        <w:t>feedback</w:t>
      </w:r>
      <w:r w:rsidR="00067B64">
        <w:rPr>
          <w:lang w:val="en-US"/>
        </w:rPr>
        <w:t>-</w:t>
      </w:r>
      <w:r>
        <w:rPr>
          <w:lang w:val="en-US"/>
        </w:rPr>
        <w:t xml:space="preserve">based approaches may be </w:t>
      </w:r>
      <w:r w:rsidR="00067B64">
        <w:rPr>
          <w:lang w:val="en-US"/>
        </w:rPr>
        <w:t xml:space="preserve">inadequate </w:t>
      </w:r>
      <w:r>
        <w:rPr>
          <w:lang w:val="en-US"/>
        </w:rPr>
        <w:t>due to the processing delays involved, especially when the delay-budget is tight.</w:t>
      </w:r>
    </w:p>
    <w:p w14:paraId="47B52160" w14:textId="77777777" w:rsidR="005F7A38" w:rsidRDefault="005F7A38" w:rsidP="00347C7D">
      <w:pPr>
        <w:keepNext/>
        <w:jc w:val="center"/>
      </w:pPr>
      <w:r>
        <w:rPr>
          <w:noProof/>
          <w:lang w:val="en-US"/>
        </w:rPr>
        <w:drawing>
          <wp:inline distT="0" distB="0" distL="0" distR="0" wp14:anchorId="289A5B87" wp14:editId="4C553138">
            <wp:extent cx="3003550" cy="1644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03550" cy="1644650"/>
                    </a:xfrm>
                    <a:prstGeom prst="rect">
                      <a:avLst/>
                    </a:prstGeom>
                    <a:noFill/>
                  </pic:spPr>
                </pic:pic>
              </a:graphicData>
            </a:graphic>
          </wp:inline>
        </w:drawing>
      </w:r>
    </w:p>
    <w:p w14:paraId="0DC0FAD7" w14:textId="65557817" w:rsidR="005F7A38" w:rsidRDefault="005F7A38" w:rsidP="00347C7D">
      <w:pPr>
        <w:pStyle w:val="Caption"/>
        <w:jc w:val="center"/>
      </w:pPr>
      <w:r>
        <w:t xml:space="preserve">Figure </w:t>
      </w:r>
      <w:r>
        <w:fldChar w:fldCharType="begin"/>
      </w:r>
      <w:r>
        <w:instrText>SEQ Figure \* ARABIC</w:instrText>
      </w:r>
      <w:r>
        <w:fldChar w:fldCharType="separate"/>
      </w:r>
      <w:r w:rsidR="00CB6F6A">
        <w:rPr>
          <w:noProof/>
        </w:rPr>
        <w:t>18</w:t>
      </w:r>
      <w:r>
        <w:fldChar w:fldCharType="end"/>
      </w:r>
      <w:r>
        <w:t>: Inter-cell interference can significantly impact XR performance</w:t>
      </w:r>
    </w:p>
    <w:p w14:paraId="2A9FD9EB" w14:textId="77777777" w:rsidR="005F7A38" w:rsidRPr="005F7A38" w:rsidRDefault="005F7A38" w:rsidP="000219E9">
      <w:pPr>
        <w:jc w:val="both"/>
        <w:rPr>
          <w:lang w:val="en-US"/>
        </w:rPr>
      </w:pPr>
    </w:p>
    <w:p w14:paraId="43672FA6" w14:textId="681B9959" w:rsidR="00B07971" w:rsidRDefault="00B07971" w:rsidP="000219E9">
      <w:pPr>
        <w:jc w:val="both"/>
        <w:rPr>
          <w:b/>
          <w:bCs/>
          <w:u w:val="single"/>
          <w:lang w:val="en-US"/>
        </w:rPr>
      </w:pPr>
      <w:r w:rsidRPr="00E05B24">
        <w:rPr>
          <w:b/>
          <w:bCs/>
          <w:u w:val="single"/>
          <w:lang w:val="en-US"/>
        </w:rPr>
        <w:t>Potential Enhancements</w:t>
      </w:r>
    </w:p>
    <w:p w14:paraId="6A7F32A2" w14:textId="7522DB82" w:rsidR="005F7A38" w:rsidRDefault="00067B64" w:rsidP="000219E9">
      <w:pPr>
        <w:jc w:val="both"/>
        <w:rPr>
          <w:lang w:val="en-US"/>
        </w:rPr>
      </w:pPr>
      <w:r>
        <w:rPr>
          <w:lang w:val="en-US"/>
        </w:rPr>
        <w:t>T</w:t>
      </w:r>
      <w:r w:rsidR="00B07971">
        <w:rPr>
          <w:lang w:val="en-US"/>
        </w:rPr>
        <w:t>he performance of XR users may be improved through coordination among gNBs to reduce inter-cell interference at the XR UEs.</w:t>
      </w:r>
      <w:r>
        <w:rPr>
          <w:lang w:val="en-US"/>
        </w:rPr>
        <w:t xml:space="preserve"> </w:t>
      </w:r>
    </w:p>
    <w:p w14:paraId="6B04BCAC" w14:textId="7A43E003" w:rsidR="00B07971" w:rsidRDefault="00067B64"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we present example results for how inter-cell interference coordination may help improve XR user experience by increasing the proportion of packets that can be delivered successfully within the delay budget. In this simulation study, pairs of UEs associated to adjacent cells were identified such that when the serving cell of the first UE beamforms towards that UE, the second UE experiences high interference. Next, such pairs of UEs were assigned orthogonal time-frequency resources to avoid interference.</w:t>
      </w:r>
      <w:r w:rsidR="005F7A38">
        <w:rPr>
          <w:lang w:val="en-US"/>
        </w:rPr>
        <w:t xml:space="preserve"> </w:t>
      </w:r>
    </w:p>
    <w:p w14:paraId="61E847BE" w14:textId="3300D8F4" w:rsidR="005F7A38" w:rsidRDefault="005F7A38" w:rsidP="000219E9">
      <w:pPr>
        <w:jc w:val="both"/>
        <w:rPr>
          <w:lang w:val="en-US"/>
        </w:rPr>
      </w:pPr>
      <w:r>
        <w:rPr>
          <w:lang w:val="en-US"/>
        </w:rPr>
        <w:lastRenderedPageBreak/>
        <w:t>Enhancements that enable such coordination can be studied.</w:t>
      </w:r>
    </w:p>
    <w:p w14:paraId="5E95BFB1" w14:textId="424F373A" w:rsidR="005F7A38" w:rsidRPr="00067B64" w:rsidRDefault="005F7A38" w:rsidP="000219E9">
      <w:pPr>
        <w:jc w:val="both"/>
        <w:rPr>
          <w:b/>
          <w:bCs/>
          <w:i/>
          <w:iCs/>
        </w:rPr>
      </w:pPr>
      <w:r w:rsidRPr="006B342D">
        <w:rPr>
          <w:b/>
          <w:bCs/>
          <w:i/>
          <w:iCs/>
          <w:lang w:val="en-US"/>
        </w:rPr>
        <w:t>Observation</w:t>
      </w:r>
      <w:r w:rsidR="007D7657">
        <w:rPr>
          <w:b/>
          <w:bCs/>
          <w:i/>
          <w:iCs/>
          <w:lang w:val="en-US"/>
        </w:rPr>
        <w:t xml:space="preserve"> 2</w:t>
      </w:r>
      <w:r w:rsidR="00E61387">
        <w:rPr>
          <w:b/>
          <w:bCs/>
          <w:i/>
          <w:iCs/>
          <w:lang w:val="en-US"/>
        </w:rPr>
        <w:t>7</w:t>
      </w:r>
      <w:r w:rsidRPr="006B342D">
        <w:rPr>
          <w:b/>
          <w:bCs/>
          <w:i/>
          <w:iCs/>
          <w:lang w:val="en-US"/>
        </w:rPr>
        <w:t xml:space="preserve">: </w:t>
      </w:r>
      <w:r w:rsidRPr="00067B64">
        <w:rPr>
          <w:b/>
          <w:bCs/>
          <w:i/>
          <w:iCs/>
        </w:rPr>
        <w:t>Inter-cell interference coordination among different gNBs could increase XR capacity.</w:t>
      </w:r>
    </w:p>
    <w:p w14:paraId="13597C5D" w14:textId="77777777" w:rsidR="00B07971" w:rsidRPr="00B07971" w:rsidRDefault="00B07971" w:rsidP="000219E9">
      <w:pPr>
        <w:jc w:val="both"/>
        <w:rPr>
          <w:b/>
          <w:bCs/>
          <w:u w:val="single"/>
          <w:lang w:val="en-US"/>
        </w:rPr>
      </w:pPr>
    </w:p>
    <w:p w14:paraId="15FD86E1" w14:textId="357BE7CF"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Mobility</w:t>
      </w:r>
    </w:p>
    <w:p w14:paraId="6D78B342" w14:textId="4BB6F8B8" w:rsidR="002536B0" w:rsidRPr="002536B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Extension of DAP</w:t>
      </w:r>
      <w:r w:rsidR="00B12EAD">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 HO  </w:t>
      </w:r>
    </w:p>
    <w:p w14:paraId="7025B2C5" w14:textId="0991B65A" w:rsidR="004F3CED" w:rsidRPr="00CD026F" w:rsidRDefault="004F3CED" w:rsidP="000219E9">
      <w:pPr>
        <w:jc w:val="both"/>
        <w:rPr>
          <w:color w:val="3253DC"/>
        </w:rPr>
      </w:pPr>
      <w:r w:rsidRPr="004F3CED">
        <w:t>Release-16 DAP</w:t>
      </w:r>
      <w:r w:rsidR="00B12EAD">
        <w:t>S</w:t>
      </w:r>
      <w:r w:rsidRPr="004F3CED">
        <w:t xml:space="preserve"> HO features were developed mostly for FR1 scenarios and therefore need extensions to effectively support </w:t>
      </w:r>
      <w:r w:rsidRPr="00CD026F">
        <w:t xml:space="preserve">XR traffic over FR2. Examples of these extensions include: </w:t>
      </w:r>
    </w:p>
    <w:p w14:paraId="7148201B" w14:textId="0041083B" w:rsidR="004F3CED" w:rsidRPr="00CD026F" w:rsidRDefault="004F3CED" w:rsidP="000219E9">
      <w:pPr>
        <w:pStyle w:val="ListParagraph"/>
        <w:numPr>
          <w:ilvl w:val="0"/>
          <w:numId w:val="13"/>
        </w:numPr>
        <w:jc w:val="both"/>
        <w:rPr>
          <w:rFonts w:eastAsia="Times New Roman"/>
        </w:rPr>
      </w:pPr>
      <w:r w:rsidRPr="00CD026F">
        <w:t>Support for beam management, Spatial Division multiplexing</w:t>
      </w:r>
      <w:r w:rsidR="008D1698">
        <w:t xml:space="preserve"> and </w:t>
      </w:r>
      <w:r w:rsidRPr="00CD026F">
        <w:t>TCI/QCL prioritization during collision</w:t>
      </w:r>
      <w:r w:rsidR="008D1698">
        <w:t>.</w:t>
      </w:r>
    </w:p>
    <w:p w14:paraId="7704A56A" w14:textId="77777777" w:rsidR="004F3CED" w:rsidRPr="004F3CED" w:rsidRDefault="004F3CED" w:rsidP="000219E9">
      <w:pPr>
        <w:pStyle w:val="ListParagraph"/>
        <w:numPr>
          <w:ilvl w:val="0"/>
          <w:numId w:val="13"/>
        </w:numPr>
        <w:jc w:val="both"/>
        <w:rPr>
          <w:rFonts w:eastAsia="Times New Roman"/>
        </w:rPr>
      </w:pPr>
      <w:r w:rsidRPr="00CD026F">
        <w:t>Support for CA or</w:t>
      </w:r>
      <w:r w:rsidRPr="00FC38AC">
        <w:t xml:space="preserve"> multi-TRP features at HO without</w:t>
      </w:r>
      <w:r w:rsidRPr="004F3CED">
        <w:t xml:space="preserve"> the need for explicit activation.  </w:t>
      </w:r>
    </w:p>
    <w:p w14:paraId="084ACC39" w14:textId="77777777" w:rsidR="004F3CED" w:rsidRPr="004F3CED" w:rsidRDefault="004F3CED" w:rsidP="000219E9">
      <w:pPr>
        <w:pStyle w:val="ListParagraph"/>
        <w:numPr>
          <w:ilvl w:val="1"/>
          <w:numId w:val="13"/>
        </w:numPr>
        <w:jc w:val="both"/>
        <w:rPr>
          <w:rFonts w:eastAsia="Times New Roman"/>
        </w:rPr>
      </w:pPr>
      <w:r w:rsidRPr="004F3CED">
        <w:t xml:space="preserve">These features are currently first deactivated on the source cell and then activated after DAPs HO is completed. This could lead to significant latency increase during HO. To minimize the disruption to XR service during DAPs HO, the ability to handover multiple carriers or multiple TRP links needs to be supported. </w:t>
      </w:r>
    </w:p>
    <w:p w14:paraId="38BF97F0" w14:textId="09E7B226" w:rsidR="00D26F15" w:rsidRDefault="009F4D84" w:rsidP="000219E9">
      <w:pPr>
        <w:jc w:val="both"/>
        <w:rPr>
          <w:b/>
          <w:bCs/>
          <w:i/>
          <w:iCs/>
          <w:lang w:val="en-US"/>
        </w:rPr>
      </w:pPr>
      <w:r w:rsidRPr="00B12EAD">
        <w:rPr>
          <w:b/>
          <w:bCs/>
          <w:i/>
          <w:iCs/>
          <w:lang w:val="en-US"/>
        </w:rPr>
        <w:t>Observation</w:t>
      </w:r>
      <w:r w:rsidR="00433C42">
        <w:rPr>
          <w:b/>
          <w:bCs/>
          <w:i/>
          <w:iCs/>
          <w:lang w:val="en-US"/>
        </w:rPr>
        <w:t xml:space="preserve"> 2</w:t>
      </w:r>
      <w:r w:rsidR="00E61387">
        <w:rPr>
          <w:b/>
          <w:bCs/>
          <w:i/>
          <w:iCs/>
          <w:lang w:val="en-US"/>
        </w:rPr>
        <w:t>8</w:t>
      </w:r>
      <w:r w:rsidRPr="00B12EAD">
        <w:rPr>
          <w:b/>
          <w:bCs/>
          <w:i/>
          <w:iCs/>
          <w:lang w:val="en-US"/>
        </w:rPr>
        <w:t>:</w:t>
      </w:r>
      <w:r w:rsidR="00B12EAD" w:rsidRPr="00B12EAD">
        <w:rPr>
          <w:b/>
          <w:bCs/>
          <w:i/>
          <w:iCs/>
          <w:lang w:val="en-US"/>
        </w:rPr>
        <w:t xml:space="preserve"> DAPS HO can be leveraged for mobility support of XR traffic, however, FR2 extensions are required.</w:t>
      </w:r>
    </w:p>
    <w:p w14:paraId="36CC95CC" w14:textId="0418986D" w:rsidR="00633C6B" w:rsidRPr="00574EAE" w:rsidRDefault="00D26F15" w:rsidP="00B2214F">
      <w:pPr>
        <w:jc w:val="both"/>
        <w:rPr>
          <w:i/>
          <w:iCs/>
          <w:lang w:val="en-US"/>
        </w:rPr>
      </w:pPr>
      <w:r w:rsidRPr="00574EAE">
        <w:rPr>
          <w:i/>
          <w:iCs/>
          <w:lang w:val="en-US"/>
        </w:rPr>
        <w:t xml:space="preserve">For </w:t>
      </w:r>
      <w:r w:rsidR="00C84E8F" w:rsidRPr="00574EAE">
        <w:rPr>
          <w:i/>
          <w:iCs/>
          <w:lang w:val="en-US"/>
        </w:rPr>
        <w:t>FR1</w:t>
      </w:r>
      <w:r w:rsidRPr="00574EAE">
        <w:rPr>
          <w:i/>
          <w:iCs/>
          <w:lang w:val="en-US"/>
        </w:rPr>
        <w:t>,</w:t>
      </w:r>
      <w:r w:rsidR="00F80695" w:rsidRPr="00574EAE">
        <w:rPr>
          <w:i/>
          <w:iCs/>
          <w:lang w:val="en-US"/>
        </w:rPr>
        <w:t xml:space="preserve"> UE</w:t>
      </w:r>
      <w:r w:rsidRPr="00574EAE">
        <w:rPr>
          <w:i/>
          <w:iCs/>
          <w:lang w:val="en-US"/>
        </w:rPr>
        <w:t xml:space="preserve"> </w:t>
      </w:r>
      <w:r w:rsidR="00696559" w:rsidRPr="00574EAE">
        <w:rPr>
          <w:i/>
          <w:iCs/>
          <w:lang w:val="en-US"/>
        </w:rPr>
        <w:t>during</w:t>
      </w:r>
      <w:r w:rsidRPr="00574EAE">
        <w:rPr>
          <w:i/>
          <w:iCs/>
          <w:lang w:val="en-US"/>
        </w:rPr>
        <w:t xml:space="preserve"> DAPS HO, can support only up to </w:t>
      </w:r>
      <w:r w:rsidR="006D14B9" w:rsidRPr="00574EAE">
        <w:rPr>
          <w:i/>
          <w:iCs/>
          <w:lang w:val="en-US"/>
        </w:rPr>
        <w:t xml:space="preserve">one </w:t>
      </w:r>
      <w:r w:rsidRPr="00574EAE">
        <w:rPr>
          <w:i/>
          <w:iCs/>
          <w:lang w:val="en-US"/>
        </w:rPr>
        <w:t>CC</w:t>
      </w:r>
      <w:r w:rsidR="006D14B9" w:rsidRPr="00574EAE">
        <w:rPr>
          <w:i/>
          <w:iCs/>
          <w:lang w:val="en-US"/>
        </w:rPr>
        <w:t xml:space="preserve"> and one TRP</w:t>
      </w:r>
      <w:r w:rsidRPr="00574EAE">
        <w:rPr>
          <w:i/>
          <w:iCs/>
          <w:lang w:val="en-US"/>
        </w:rPr>
        <w:t xml:space="preserve"> in source cell and target cell even </w:t>
      </w:r>
      <w:r w:rsidR="006D14B9" w:rsidRPr="00574EAE">
        <w:rPr>
          <w:i/>
          <w:iCs/>
          <w:lang w:val="en-US"/>
        </w:rPr>
        <w:t>when</w:t>
      </w:r>
      <w:r w:rsidRPr="00574EAE">
        <w:rPr>
          <w:i/>
          <w:iCs/>
          <w:lang w:val="en-US"/>
        </w:rPr>
        <w:t xml:space="preserve"> the UE ha</w:t>
      </w:r>
      <w:r w:rsidR="006D14B9" w:rsidRPr="00574EAE">
        <w:rPr>
          <w:i/>
          <w:iCs/>
          <w:lang w:val="en-US"/>
        </w:rPr>
        <w:t xml:space="preserve">s </w:t>
      </w:r>
      <w:r w:rsidRPr="00574EAE">
        <w:rPr>
          <w:i/>
          <w:iCs/>
          <w:lang w:val="en-US"/>
        </w:rPr>
        <w:t>a capability of supporting multiple CCs.</w:t>
      </w:r>
      <w:r w:rsidR="006D14B9" w:rsidRPr="00574EAE">
        <w:rPr>
          <w:i/>
          <w:iCs/>
          <w:lang w:val="en-US"/>
        </w:rPr>
        <w:t xml:space="preserve"> </w:t>
      </w:r>
      <w:r w:rsidR="00B2214F" w:rsidRPr="00574EAE">
        <w:rPr>
          <w:i/>
          <w:iCs/>
          <w:lang w:val="en-US"/>
        </w:rPr>
        <w:t xml:space="preserve">This can be improved by supporting CA and mTRP </w:t>
      </w:r>
      <w:r w:rsidR="00F80695" w:rsidRPr="00574EAE">
        <w:rPr>
          <w:i/>
          <w:iCs/>
          <w:lang w:val="en-US"/>
        </w:rPr>
        <w:t xml:space="preserve">features </w:t>
      </w:r>
      <w:r w:rsidR="00B2214F" w:rsidRPr="00574EAE">
        <w:rPr>
          <w:i/>
          <w:iCs/>
          <w:lang w:val="en-US"/>
        </w:rPr>
        <w:t>during DAPS HO.</w:t>
      </w:r>
    </w:p>
    <w:p w14:paraId="20503775" w14:textId="518BB2A2" w:rsidR="00C84E8F" w:rsidRPr="009F4D84" w:rsidRDefault="00D26F15" w:rsidP="000219E9">
      <w:pPr>
        <w:jc w:val="both"/>
        <w:rPr>
          <w:b/>
          <w:bCs/>
          <w:i/>
          <w:iCs/>
          <w:lang w:val="en-US"/>
        </w:rPr>
      </w:pPr>
      <w:r>
        <w:rPr>
          <w:b/>
          <w:bCs/>
          <w:i/>
          <w:iCs/>
          <w:lang w:val="en-US"/>
        </w:rPr>
        <w:t xml:space="preserve">Observation </w:t>
      </w:r>
      <w:r w:rsidR="00F80695">
        <w:rPr>
          <w:b/>
          <w:bCs/>
          <w:i/>
          <w:iCs/>
          <w:lang w:val="en-US"/>
        </w:rPr>
        <w:t>2</w:t>
      </w:r>
      <w:r w:rsidR="00E61387">
        <w:rPr>
          <w:b/>
          <w:bCs/>
          <w:i/>
          <w:iCs/>
          <w:lang w:val="en-US"/>
        </w:rPr>
        <w:t>9</w:t>
      </w:r>
      <w:r>
        <w:rPr>
          <w:b/>
          <w:bCs/>
          <w:i/>
          <w:iCs/>
          <w:lang w:val="en-US"/>
        </w:rPr>
        <w:t xml:space="preserve">: </w:t>
      </w:r>
      <w:r w:rsidR="00566AD1">
        <w:rPr>
          <w:b/>
          <w:bCs/>
          <w:i/>
          <w:iCs/>
          <w:lang w:val="en-US"/>
        </w:rPr>
        <w:t>For FR1,</w:t>
      </w:r>
      <w:r w:rsidR="00631724">
        <w:rPr>
          <w:b/>
          <w:bCs/>
          <w:i/>
          <w:iCs/>
          <w:lang w:val="en-US"/>
        </w:rPr>
        <w:t xml:space="preserve"> the</w:t>
      </w:r>
      <w:r w:rsidR="00566AD1">
        <w:rPr>
          <w:b/>
          <w:bCs/>
          <w:i/>
          <w:iCs/>
          <w:lang w:val="en-US"/>
        </w:rPr>
        <w:t xml:space="preserve"> s</w:t>
      </w:r>
      <w:r w:rsidRPr="00D26F15">
        <w:rPr>
          <w:b/>
          <w:bCs/>
          <w:i/>
          <w:iCs/>
          <w:lang w:val="en-US"/>
        </w:rPr>
        <w:t>upport of CA and mTRP in source cell during DAPS HO</w:t>
      </w:r>
      <w:r>
        <w:rPr>
          <w:b/>
          <w:bCs/>
          <w:i/>
          <w:iCs/>
          <w:lang w:val="en-US"/>
        </w:rPr>
        <w:t xml:space="preserve"> is required.</w:t>
      </w:r>
    </w:p>
    <w:p w14:paraId="18B95BFC" w14:textId="601955CC" w:rsidR="004F3CED" w:rsidRDefault="00F67580" w:rsidP="000219E9">
      <w:pPr>
        <w:pStyle w:val="Heading1"/>
        <w:tabs>
          <w:tab w:val="num" w:pos="720"/>
        </w:tabs>
        <w:ind w:left="720" w:hanging="720"/>
        <w:jc w:val="both"/>
        <w:rPr>
          <w:rFonts w:ascii="Times New Roman" w:hAnsi="Times New Roman"/>
        </w:rPr>
      </w:pPr>
      <w:r>
        <w:rPr>
          <w:rFonts w:ascii="Times New Roman" w:hAnsi="Times New Roman"/>
        </w:rPr>
        <w:t>Conclusion</w:t>
      </w:r>
    </w:p>
    <w:p w14:paraId="04BFD875" w14:textId="729C0E5F" w:rsidR="00081AFE" w:rsidRDefault="00A767A1" w:rsidP="000219E9">
      <w:pPr>
        <w:jc w:val="both"/>
      </w:pPr>
      <w:r>
        <w:t>XR is a</w:t>
      </w:r>
      <w:r w:rsidR="0024075B">
        <w:t>n</w:t>
      </w:r>
      <w:r>
        <w:t xml:space="preserve"> application </w:t>
      </w:r>
      <w:r w:rsidR="00301713">
        <w:t>of which</w:t>
      </w:r>
      <w:r>
        <w:t xml:space="preserve"> </w:t>
      </w:r>
      <w:r w:rsidR="00B26240">
        <w:t>user experience</w:t>
      </w:r>
      <w:r w:rsidR="00301713">
        <w:t xml:space="preserve"> </w:t>
      </w:r>
      <w:r w:rsidR="00B26240">
        <w:t xml:space="preserve">highly </w:t>
      </w:r>
      <w:r w:rsidR="00301713">
        <w:t xml:space="preserve">depends on end-to-end </w:t>
      </w:r>
      <w:r w:rsidR="00B26240">
        <w:t xml:space="preserve">latency and bit rate supported. </w:t>
      </w:r>
      <w:r w:rsidR="007A4D2D">
        <w:t xml:space="preserve">Accordingly, it has </w:t>
      </w:r>
      <w:r w:rsidR="000D4118">
        <w:t>challenging</w:t>
      </w:r>
      <w:r w:rsidR="007A4D2D">
        <w:t xml:space="preserve"> performance requirement</w:t>
      </w:r>
      <w:r w:rsidR="000D4118">
        <w:t>s</w:t>
      </w:r>
      <w:r w:rsidR="007A4D2D">
        <w:t xml:space="preserve"> </w:t>
      </w:r>
      <w:r w:rsidR="000D4118">
        <w:t>in terms of these metrics</w:t>
      </w:r>
      <w:r w:rsidR="00197A73">
        <w:t xml:space="preserve">, which </w:t>
      </w:r>
      <w:r w:rsidR="000D4118">
        <w:t>could be met when 5G network components fr</w:t>
      </w:r>
      <w:r w:rsidR="0043620D">
        <w:t>o</w:t>
      </w:r>
      <w:r w:rsidR="000D4118">
        <w:t xml:space="preserve">m UE to </w:t>
      </w:r>
      <w:r w:rsidR="0043620D">
        <w:t xml:space="preserve">core network, and </w:t>
      </w:r>
      <w:r w:rsidR="000D4118">
        <w:t xml:space="preserve">edge server are </w:t>
      </w:r>
      <w:r w:rsidR="004A5C49">
        <w:t xml:space="preserve">all </w:t>
      </w:r>
      <w:r w:rsidR="000D4118">
        <w:t>optimized together and work in harmony.</w:t>
      </w:r>
      <w:r w:rsidR="00D6185C">
        <w:t xml:space="preserve"> </w:t>
      </w:r>
      <w:r w:rsidR="000D4118">
        <w:t>In this paper, w</w:t>
      </w:r>
      <w:r w:rsidR="00BC75B0">
        <w:t>e have identified potential enhancements</w:t>
      </w:r>
      <w:r w:rsidR="000D4118">
        <w:t xml:space="preserve"> </w:t>
      </w:r>
      <w:r w:rsidR="003B273D">
        <w:t>for system wide optimization, i.e.,</w:t>
      </w:r>
      <w:r w:rsidR="00C40B82">
        <w:t xml:space="preserve"> not only </w:t>
      </w:r>
      <w:r w:rsidR="003B273D">
        <w:t xml:space="preserve">for </w:t>
      </w:r>
      <w:r w:rsidR="00C40B82">
        <w:t xml:space="preserve">RAN side but also </w:t>
      </w:r>
      <w:r w:rsidR="003B273D">
        <w:t xml:space="preserve">for </w:t>
      </w:r>
      <w:r w:rsidR="00C40B82">
        <w:t xml:space="preserve">network side </w:t>
      </w:r>
      <w:r w:rsidR="00D83F5B">
        <w:t>to better support</w:t>
      </w:r>
      <w:r w:rsidR="00C40B82">
        <w:t xml:space="preserve"> XR.</w:t>
      </w:r>
      <w:r w:rsidR="00081AFE">
        <w:t xml:space="preserve"> We </w:t>
      </w:r>
      <w:r w:rsidR="00546933">
        <w:t>conclude with</w:t>
      </w:r>
      <w:r w:rsidR="00081AFE">
        <w:t xml:space="preserve"> following observations.</w:t>
      </w:r>
    </w:p>
    <w:p w14:paraId="79F7313A" w14:textId="14609BC2" w:rsidR="000C0EC1" w:rsidRPr="0085577C" w:rsidRDefault="000C0EC1" w:rsidP="000219E9">
      <w:pPr>
        <w:jc w:val="both"/>
        <w:rPr>
          <w:b/>
          <w:bCs/>
          <w:i/>
          <w:iCs/>
          <w:u w:val="single"/>
          <w:lang w:val="en-US"/>
        </w:rPr>
      </w:pPr>
      <w:r w:rsidRPr="0085577C">
        <w:rPr>
          <w:b/>
          <w:bCs/>
          <w:i/>
          <w:iCs/>
          <w:lang w:val="en-US"/>
        </w:rPr>
        <w:t>Observation</w:t>
      </w:r>
      <w:r>
        <w:rPr>
          <w:b/>
          <w:bCs/>
          <w:i/>
          <w:iCs/>
          <w:lang w:val="en-US"/>
        </w:rPr>
        <w:t xml:space="preserve"> 1</w:t>
      </w:r>
      <w:r w:rsidRPr="0085577C">
        <w:rPr>
          <w:b/>
          <w:bCs/>
          <w:i/>
          <w:iCs/>
          <w:lang w:val="en-US"/>
        </w:rPr>
        <w:t>:</w:t>
      </w:r>
      <w:r>
        <w:rPr>
          <w:b/>
          <w:bCs/>
          <w:i/>
          <w:iCs/>
          <w:lang w:val="en-US"/>
        </w:rPr>
        <w:t xml:space="preserve"> There is tempo mismatch issue between periodic XR DL traffic and R15/16 CDRX configuration. </w:t>
      </w:r>
      <w:r w:rsidR="00B11CE4">
        <w:rPr>
          <w:b/>
          <w:bCs/>
          <w:i/>
          <w:iCs/>
          <w:lang w:val="en-US"/>
        </w:rPr>
        <w:t>This would lead to XR capacity loss due to larger latency and/or larger UE power consumption to keep the same latency performance.</w:t>
      </w:r>
    </w:p>
    <w:p w14:paraId="407B6831" w14:textId="6B566827" w:rsidR="0054669A" w:rsidRDefault="0054669A" w:rsidP="000219E9">
      <w:pPr>
        <w:jc w:val="both"/>
        <w:rPr>
          <w:b/>
          <w:bCs/>
          <w:i/>
          <w:iCs/>
          <w:lang w:val="en-US"/>
        </w:rPr>
      </w:pPr>
      <w:r w:rsidRPr="005E6EA9">
        <w:rPr>
          <w:b/>
          <w:bCs/>
          <w:i/>
          <w:iCs/>
          <w:lang w:val="en-US"/>
        </w:rPr>
        <w:t>Observation</w:t>
      </w:r>
      <w:r>
        <w:rPr>
          <w:b/>
          <w:bCs/>
          <w:i/>
          <w:iCs/>
          <w:lang w:val="en-US"/>
        </w:rPr>
        <w:t xml:space="preserve"> 2</w:t>
      </w:r>
      <w:r w:rsidRPr="005E6EA9">
        <w:rPr>
          <w:b/>
          <w:bCs/>
          <w:i/>
          <w:iCs/>
          <w:lang w:val="en-US"/>
        </w:rPr>
        <w:t xml:space="preserve">: </w:t>
      </w:r>
      <w:r>
        <w:rPr>
          <w:b/>
          <w:bCs/>
          <w:i/>
          <w:iCs/>
          <w:lang w:val="en-US"/>
        </w:rPr>
        <w:t>There is larger cycle which is aligned with XR DL traffic period. Within the period, some of CDRX start offset(s) could be adjusted to address mismatch between DL traffic arrival timing(s) and On-duration start point(s).</w:t>
      </w:r>
    </w:p>
    <w:p w14:paraId="66CB6C72" w14:textId="653E97D0" w:rsidR="00283F2B" w:rsidRPr="00F7276E" w:rsidRDefault="00283F2B" w:rsidP="000219E9">
      <w:pPr>
        <w:jc w:val="both"/>
        <w:rPr>
          <w:b/>
          <w:bCs/>
          <w:i/>
          <w:iCs/>
          <w:lang w:val="en-US"/>
        </w:rPr>
      </w:pPr>
      <w:r w:rsidRPr="00F7276E">
        <w:rPr>
          <w:b/>
          <w:bCs/>
          <w:i/>
          <w:iCs/>
          <w:lang w:val="en-US"/>
        </w:rPr>
        <w:t>Observation</w:t>
      </w:r>
      <w:r>
        <w:rPr>
          <w:b/>
          <w:bCs/>
          <w:i/>
          <w:iCs/>
          <w:lang w:val="en-US"/>
        </w:rPr>
        <w:t xml:space="preserve"> 3</w:t>
      </w:r>
      <w:r w:rsidRPr="00F7276E">
        <w:rPr>
          <w:b/>
          <w:bCs/>
          <w:i/>
          <w:iCs/>
          <w:lang w:val="en-US"/>
        </w:rPr>
        <w:t>: Early DL traffic arrival increases latency and affect</w:t>
      </w:r>
      <w:r w:rsidR="00FC20DA">
        <w:rPr>
          <w:b/>
          <w:bCs/>
          <w:i/>
          <w:iCs/>
          <w:lang w:val="en-US"/>
        </w:rPr>
        <w:t>s</w:t>
      </w:r>
      <w:r w:rsidRPr="00F7276E">
        <w:rPr>
          <w:b/>
          <w:bCs/>
          <w:i/>
          <w:iCs/>
          <w:lang w:val="en-US"/>
        </w:rPr>
        <w:t xml:space="preserve"> capacity/XR user experience negatively</w:t>
      </w:r>
      <w:r w:rsidR="00FC20DA">
        <w:rPr>
          <w:b/>
          <w:bCs/>
          <w:i/>
          <w:iCs/>
          <w:lang w:val="en-US"/>
        </w:rPr>
        <w:t>.</w:t>
      </w:r>
    </w:p>
    <w:p w14:paraId="1E58D95D" w14:textId="77777777" w:rsidR="00E37639" w:rsidRPr="00F51634" w:rsidRDefault="00E37639" w:rsidP="000219E9">
      <w:pPr>
        <w:jc w:val="both"/>
        <w:rPr>
          <w:b/>
          <w:bCs/>
          <w:i/>
          <w:iCs/>
          <w:lang w:val="en-US"/>
        </w:rPr>
      </w:pPr>
      <w:r w:rsidRPr="00F7276E">
        <w:rPr>
          <w:b/>
          <w:bCs/>
          <w:i/>
          <w:iCs/>
          <w:lang w:val="en-US"/>
        </w:rPr>
        <w:t>Observation</w:t>
      </w:r>
      <w:r>
        <w:rPr>
          <w:b/>
          <w:bCs/>
          <w:i/>
          <w:iCs/>
          <w:lang w:val="en-US"/>
        </w:rPr>
        <w:t xml:space="preserve"> 4</w:t>
      </w:r>
      <w:r w:rsidRPr="00F7276E">
        <w:rPr>
          <w:b/>
          <w:bCs/>
          <w:i/>
          <w:iCs/>
          <w:lang w:val="en-US"/>
        </w:rPr>
        <w:t>: Late</w:t>
      </w:r>
      <w:r>
        <w:rPr>
          <w:b/>
          <w:bCs/>
          <w:i/>
          <w:iCs/>
          <w:lang w:val="en-US"/>
        </w:rPr>
        <w:t xml:space="preserve"> DL traffic</w:t>
      </w:r>
      <w:r w:rsidRPr="00F7276E">
        <w:rPr>
          <w:b/>
          <w:bCs/>
          <w:i/>
          <w:iCs/>
          <w:lang w:val="en-US"/>
        </w:rPr>
        <w:t xml:space="preserve"> arrival </w:t>
      </w:r>
      <w:r>
        <w:rPr>
          <w:b/>
          <w:bCs/>
          <w:i/>
          <w:iCs/>
          <w:lang w:val="en-US"/>
        </w:rPr>
        <w:t>increases UE power consumption due to increased number of unnecessary PDCCH monitoring.</w:t>
      </w:r>
    </w:p>
    <w:p w14:paraId="7611A8F2" w14:textId="77777777" w:rsidR="009E50D9" w:rsidRDefault="009E50D9" w:rsidP="000219E9">
      <w:pPr>
        <w:jc w:val="both"/>
        <w:rPr>
          <w:b/>
          <w:bCs/>
          <w:i/>
          <w:iCs/>
          <w:lang w:val="en-US"/>
        </w:rPr>
      </w:pPr>
      <w:r w:rsidRPr="00A42B46">
        <w:rPr>
          <w:b/>
          <w:bCs/>
          <w:i/>
          <w:iCs/>
          <w:lang w:val="en-US"/>
        </w:rPr>
        <w:t>Observation</w:t>
      </w:r>
      <w:r>
        <w:rPr>
          <w:b/>
          <w:bCs/>
          <w:i/>
          <w:iCs/>
          <w:lang w:val="en-US"/>
        </w:rPr>
        <w:t xml:space="preserve"> 5</w:t>
      </w:r>
      <w:r w:rsidRPr="00A42B46">
        <w:rPr>
          <w:b/>
          <w:bCs/>
          <w:i/>
          <w:iCs/>
          <w:lang w:val="en-US"/>
        </w:rPr>
        <w:t xml:space="preserve">: For low latency operation, dense WUS monitoring occasion is required and modem needs to wake up as quickly as possible after the low power WUS is indicated. </w:t>
      </w:r>
    </w:p>
    <w:p w14:paraId="1E8B53E9" w14:textId="77777777" w:rsidR="009E50D9" w:rsidRPr="00A42B46" w:rsidRDefault="009E50D9" w:rsidP="000219E9">
      <w:pPr>
        <w:jc w:val="both"/>
        <w:rPr>
          <w:b/>
          <w:bCs/>
          <w:i/>
          <w:iCs/>
          <w:lang w:val="en-US"/>
        </w:rPr>
      </w:pPr>
      <w:r>
        <w:rPr>
          <w:b/>
          <w:bCs/>
          <w:i/>
          <w:iCs/>
          <w:lang w:val="en-US"/>
        </w:rPr>
        <w:t xml:space="preserve">Observation 6: For </w:t>
      </w:r>
      <w:r w:rsidRPr="00A42B46">
        <w:rPr>
          <w:b/>
          <w:bCs/>
          <w:i/>
          <w:iCs/>
          <w:lang w:val="en-US"/>
        </w:rPr>
        <w:t>low</w:t>
      </w:r>
      <w:r>
        <w:rPr>
          <w:b/>
          <w:bCs/>
          <w:i/>
          <w:iCs/>
          <w:lang w:val="en-US"/>
        </w:rPr>
        <w:t>er</w:t>
      </w:r>
      <w:r w:rsidRPr="00A42B46">
        <w:rPr>
          <w:b/>
          <w:bCs/>
          <w:i/>
          <w:iCs/>
          <w:lang w:val="en-US"/>
        </w:rPr>
        <w:t xml:space="preserve"> power operation, WUS needs to be monitored with very low power</w:t>
      </w:r>
      <w:r>
        <w:rPr>
          <w:b/>
          <w:bCs/>
          <w:i/>
          <w:iCs/>
          <w:lang w:val="en-US"/>
        </w:rPr>
        <w:t>, e.g., using simple time domain correlation and energy detection.</w:t>
      </w:r>
    </w:p>
    <w:p w14:paraId="7519FB30" w14:textId="77777777" w:rsidR="00C711B0" w:rsidRPr="009E5C60" w:rsidRDefault="00C711B0" w:rsidP="000219E9">
      <w:pPr>
        <w:jc w:val="both"/>
        <w:rPr>
          <w:b/>
          <w:bCs/>
          <w:i/>
          <w:iCs/>
          <w:lang w:val="en-US"/>
        </w:rPr>
      </w:pPr>
      <w:r w:rsidRPr="009E5C60">
        <w:rPr>
          <w:b/>
          <w:bCs/>
          <w:i/>
          <w:iCs/>
          <w:lang w:val="en-US"/>
        </w:rPr>
        <w:t>Observation</w:t>
      </w:r>
      <w:r>
        <w:rPr>
          <w:b/>
          <w:bCs/>
          <w:i/>
          <w:iCs/>
          <w:lang w:val="en-US"/>
        </w:rPr>
        <w:t xml:space="preserve"> 7</w:t>
      </w:r>
      <w:r w:rsidRPr="009E5C60">
        <w:rPr>
          <w:b/>
          <w:bCs/>
          <w:i/>
          <w:iCs/>
          <w:lang w:val="en-US"/>
        </w:rPr>
        <w:t xml:space="preserve">: </w:t>
      </w:r>
      <w:r>
        <w:rPr>
          <w:b/>
          <w:bCs/>
          <w:i/>
          <w:iCs/>
          <w:lang w:val="en-US"/>
        </w:rPr>
        <w:t>The current R17 L1-based signaling for UE power saving could be useful for XR UE power saving.</w:t>
      </w:r>
    </w:p>
    <w:p w14:paraId="1FEF1D3B" w14:textId="77777777" w:rsidR="00091B26" w:rsidRPr="006B342D" w:rsidRDefault="00091B26" w:rsidP="000219E9">
      <w:pPr>
        <w:jc w:val="both"/>
        <w:rPr>
          <w:b/>
          <w:bCs/>
          <w:i/>
          <w:iCs/>
          <w:lang w:val="en-US"/>
        </w:rPr>
      </w:pPr>
      <w:r w:rsidRPr="006B342D">
        <w:rPr>
          <w:b/>
          <w:bCs/>
          <w:i/>
          <w:iCs/>
          <w:lang w:val="en-US"/>
        </w:rPr>
        <w:t>Observation</w:t>
      </w:r>
      <w:r>
        <w:rPr>
          <w:b/>
          <w:bCs/>
          <w:i/>
          <w:iCs/>
          <w:lang w:val="en-US"/>
        </w:rPr>
        <w:t xml:space="preserve"> 8</w:t>
      </w:r>
      <w:r w:rsidRPr="006B342D">
        <w:rPr>
          <w:b/>
          <w:bCs/>
          <w:i/>
          <w:iCs/>
          <w:lang w:val="en-US"/>
        </w:rPr>
        <w:t xml:space="preserve">: </w:t>
      </w:r>
      <w:r>
        <w:rPr>
          <w:b/>
          <w:bCs/>
          <w:i/>
          <w:iCs/>
          <w:lang w:val="en-US"/>
        </w:rPr>
        <w:t>Absence of alignment between DL and UL activity could increase UE power consumption.</w:t>
      </w:r>
    </w:p>
    <w:p w14:paraId="13092DF6" w14:textId="77777777" w:rsidR="003A252A" w:rsidRDefault="003A252A" w:rsidP="000219E9">
      <w:pPr>
        <w:jc w:val="both"/>
        <w:rPr>
          <w:lang w:val="en-US"/>
        </w:rPr>
      </w:pPr>
      <w:r w:rsidRPr="006B342D">
        <w:rPr>
          <w:b/>
          <w:bCs/>
          <w:i/>
          <w:iCs/>
          <w:lang w:val="en-US"/>
        </w:rPr>
        <w:t>Observation</w:t>
      </w:r>
      <w:r>
        <w:rPr>
          <w:b/>
          <w:bCs/>
          <w:i/>
          <w:iCs/>
          <w:lang w:val="en-US"/>
        </w:rPr>
        <w:t xml:space="preserve"> 9</w:t>
      </w:r>
      <w:r w:rsidRPr="006B342D">
        <w:rPr>
          <w:b/>
          <w:bCs/>
          <w:i/>
          <w:iCs/>
          <w:lang w:val="en-US"/>
        </w:rPr>
        <w:t>:</w:t>
      </w:r>
      <w:r>
        <w:rPr>
          <w:b/>
          <w:bCs/>
          <w:i/>
          <w:iCs/>
          <w:lang w:val="en-US"/>
        </w:rPr>
        <w:t xml:space="preserve"> To achieve DL and UL alignment for XR, SR, CG, and DG-based PUSCH may need enhancements to better support XR traffic pattern, e.g., periodicity, UL activity restriction, timer behavior triggered by UL activity.</w:t>
      </w:r>
    </w:p>
    <w:p w14:paraId="0C0F493F" w14:textId="77777777" w:rsidR="00EB732E" w:rsidRPr="008939FB" w:rsidRDefault="00EB732E" w:rsidP="000219E9">
      <w:pPr>
        <w:jc w:val="both"/>
        <w:rPr>
          <w:b/>
          <w:bCs/>
          <w:i/>
          <w:iCs/>
          <w:lang w:val="en-US"/>
        </w:rPr>
      </w:pPr>
      <w:r w:rsidRPr="008939FB">
        <w:rPr>
          <w:b/>
          <w:bCs/>
          <w:i/>
          <w:iCs/>
          <w:lang w:val="en-US"/>
        </w:rPr>
        <w:t>Observations</w:t>
      </w:r>
      <w:r>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5F1A8642" w14:textId="67E045AD" w:rsidR="00090917" w:rsidRPr="008939FB" w:rsidRDefault="00090917" w:rsidP="000219E9">
      <w:pPr>
        <w:jc w:val="both"/>
        <w:rPr>
          <w:b/>
          <w:i/>
          <w:lang w:val="en-US"/>
        </w:rPr>
      </w:pPr>
      <w:r w:rsidRPr="008939FB">
        <w:rPr>
          <w:b/>
          <w:bCs/>
          <w:i/>
          <w:iCs/>
          <w:lang w:val="en-US"/>
        </w:rPr>
        <w:lastRenderedPageBreak/>
        <w:t>Observations</w:t>
      </w:r>
      <w:r>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08831776" w14:textId="77777777" w:rsidR="00AC1929" w:rsidRDefault="00AC1929" w:rsidP="000219E9">
      <w:pPr>
        <w:jc w:val="both"/>
        <w:rPr>
          <w:b/>
          <w:bCs/>
          <w:i/>
          <w:iCs/>
          <w:lang w:val="en-US"/>
        </w:rPr>
      </w:pPr>
      <w:bookmarkStart w:id="24" w:name="_Hlk83895141"/>
      <w:r w:rsidRPr="00DF1965">
        <w:rPr>
          <w:b/>
          <w:bCs/>
          <w:i/>
          <w:iCs/>
          <w:lang w:val="en-US"/>
        </w:rPr>
        <w:t>Observation</w:t>
      </w:r>
      <w:r>
        <w:rPr>
          <w:b/>
          <w:bCs/>
          <w:i/>
          <w:iCs/>
          <w:lang w:val="en-US"/>
        </w:rPr>
        <w:t xml:space="preserve"> 12</w:t>
      </w:r>
      <w:r w:rsidRPr="00DF1965">
        <w:rPr>
          <w:b/>
          <w:bCs/>
          <w:i/>
          <w:iCs/>
          <w:lang w:val="en-US"/>
        </w:rPr>
        <w:t>:</w:t>
      </w:r>
      <w:r>
        <w:rPr>
          <w:b/>
          <w:bCs/>
          <w:i/>
          <w:iCs/>
          <w:lang w:val="en-US"/>
        </w:rPr>
        <w:t xml:space="preserve"> UE can help network for UL resource allocation by UL traffic pattern indication using UAI.</w:t>
      </w:r>
    </w:p>
    <w:bookmarkEnd w:id="24"/>
    <w:p w14:paraId="42106E37" w14:textId="77777777" w:rsidR="00C25743" w:rsidRPr="00A14EC2" w:rsidRDefault="00C25743" w:rsidP="00C25743">
      <w:pPr>
        <w:rPr>
          <w:rFonts w:eastAsiaTheme="majorEastAsia"/>
          <w:b/>
          <w:bCs/>
          <w:i/>
          <w:iCs/>
          <w:lang w:val="en-US"/>
        </w:rPr>
      </w:pPr>
      <w:r w:rsidRPr="006B45C0">
        <w:rPr>
          <w:rFonts w:eastAsiaTheme="majorEastAsia"/>
          <w:b/>
          <w:bCs/>
          <w:i/>
          <w:iCs/>
          <w:lang w:val="en-US"/>
        </w:rPr>
        <w:t>Observation</w:t>
      </w:r>
      <w:r>
        <w:rPr>
          <w:rFonts w:eastAsiaTheme="majorEastAsia"/>
          <w:b/>
          <w:bCs/>
          <w:i/>
          <w:iCs/>
          <w:lang w:val="en-US"/>
        </w:rPr>
        <w:t xml:space="preserve"> 13</w:t>
      </w:r>
      <w:r w:rsidRPr="006B45C0">
        <w:rPr>
          <w:rFonts w:eastAsiaTheme="majorEastAsia"/>
          <w:b/>
          <w:bCs/>
          <w:i/>
          <w:iCs/>
          <w:lang w:val="en-US"/>
        </w:rPr>
        <w:t>: For XR and cloud gaming traffic, the network/outer coding with HARQ disabled can result in both latency and power benefits compared to the HARQ enabled case with no added redundancy.</w:t>
      </w:r>
    </w:p>
    <w:p w14:paraId="2FEB0281" w14:textId="7DA3A27C" w:rsidR="00AC1929" w:rsidRPr="00B12EAD" w:rsidRDefault="00AC1929" w:rsidP="000219E9">
      <w:pPr>
        <w:jc w:val="both"/>
        <w:rPr>
          <w:rFonts w:eastAsiaTheme="majorEastAsia"/>
          <w:b/>
          <w:bCs/>
          <w:i/>
          <w:iCs/>
          <w:color w:val="000000" w:themeColor="text1"/>
          <w:lang w:val="en-US"/>
        </w:rPr>
      </w:pPr>
      <w:r w:rsidRPr="00B12EAD">
        <w:rPr>
          <w:b/>
          <w:bCs/>
          <w:i/>
          <w:iCs/>
          <w:lang w:val="en-US"/>
        </w:rPr>
        <w:t>Observation</w:t>
      </w:r>
      <w:r>
        <w:rPr>
          <w:b/>
          <w:bCs/>
          <w:i/>
          <w:iCs/>
          <w:lang w:val="en-US"/>
        </w:rPr>
        <w:t xml:space="preserve"> 1</w:t>
      </w:r>
      <w:r w:rsidR="00C25743">
        <w:rPr>
          <w:b/>
          <w:bCs/>
          <w:i/>
          <w:iCs/>
          <w:lang w:val="en-US"/>
        </w:rPr>
        <w:t>4</w:t>
      </w:r>
      <w:r w:rsidRPr="00B12EAD">
        <w:rPr>
          <w:rFonts w:eastAsiaTheme="majorEastAsia"/>
          <w:b/>
          <w:bCs/>
          <w:i/>
          <w:iCs/>
          <w:color w:val="000000" w:themeColor="text1"/>
          <w:lang w:val="en-US"/>
        </w:rPr>
        <w:t xml:space="preserve">: </w:t>
      </w:r>
      <w:r w:rsidRPr="00B12EAD">
        <w:rPr>
          <w:rFonts w:eastAsiaTheme="majorEastAsia"/>
          <w:b/>
          <w:bCs/>
          <w:i/>
          <w:iCs/>
          <w:color w:val="000000" w:themeColor="text1"/>
        </w:rPr>
        <w:t xml:space="preserve">SPS/CG optimizations can free up more resources for XR traffic leading to increase in DL/UL capacity and </w:t>
      </w:r>
      <w:r>
        <w:rPr>
          <w:rFonts w:eastAsiaTheme="majorEastAsia"/>
          <w:b/>
          <w:bCs/>
          <w:i/>
          <w:iCs/>
          <w:color w:val="000000" w:themeColor="text1"/>
        </w:rPr>
        <w:t>also</w:t>
      </w:r>
      <w:r w:rsidRPr="00B12EAD">
        <w:rPr>
          <w:rFonts w:eastAsiaTheme="majorEastAsia"/>
          <w:b/>
          <w:bCs/>
          <w:i/>
          <w:iCs/>
          <w:color w:val="000000" w:themeColor="text1"/>
        </w:rPr>
        <w:t xml:space="preserve"> UE power saving benefits. </w:t>
      </w:r>
    </w:p>
    <w:p w14:paraId="66E8997B" w14:textId="7779DF4D"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w:t>
      </w:r>
      <w:r w:rsidR="00C25743">
        <w:rPr>
          <w:b/>
          <w:bCs/>
          <w:i/>
          <w:iCs/>
          <w:lang w:val="en-US"/>
        </w:rPr>
        <w:t>5</w:t>
      </w:r>
      <w:r w:rsidRPr="00B12EAD">
        <w:rPr>
          <w:rFonts w:eastAsiaTheme="majorEastAsia"/>
          <w:b/>
          <w:bCs/>
          <w:i/>
          <w:iCs/>
          <w:color w:val="000000" w:themeColor="text1"/>
          <w:lang w:val="en-US"/>
        </w:rPr>
        <w:t>: Using positioning or mobility information derived from the XR application packets, the UE may trigger beam management and measurement configuration updates at the gNB. This may lead to improved XR performance.</w:t>
      </w:r>
    </w:p>
    <w:p w14:paraId="5DAFBDD8" w14:textId="410366B6" w:rsidR="00AC1929" w:rsidRPr="00BE7792" w:rsidRDefault="00AC1929" w:rsidP="000219E9">
      <w:pPr>
        <w:jc w:val="both"/>
        <w:rPr>
          <w:b/>
          <w:bCs/>
          <w:i/>
          <w:iCs/>
        </w:rPr>
      </w:pPr>
      <w:r w:rsidRPr="00BE7792">
        <w:rPr>
          <w:b/>
          <w:bCs/>
          <w:i/>
          <w:iCs/>
        </w:rPr>
        <w:t>Observation</w:t>
      </w:r>
      <w:r>
        <w:rPr>
          <w:b/>
          <w:bCs/>
          <w:i/>
          <w:iCs/>
        </w:rPr>
        <w:t xml:space="preserve"> 1</w:t>
      </w:r>
      <w:r w:rsidR="00C25743">
        <w:rPr>
          <w:b/>
          <w:bCs/>
          <w:i/>
          <w:iCs/>
        </w:rPr>
        <w:t>6</w:t>
      </w:r>
      <w:r w:rsidRPr="00BE7792">
        <w:rPr>
          <w:b/>
          <w:bCs/>
          <w:i/>
          <w:iCs/>
        </w:rPr>
        <w:t>: Delay-aware scheduling could increase XR capacity.</w:t>
      </w:r>
    </w:p>
    <w:p w14:paraId="1F5FD517" w14:textId="1720ED1E"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w:t>
      </w:r>
      <w:r w:rsidR="00C25743">
        <w:rPr>
          <w:b/>
          <w:bCs/>
          <w:i/>
          <w:iCs/>
          <w:lang w:val="en-US"/>
        </w:rPr>
        <w:t>7</w:t>
      </w:r>
      <w:r w:rsidRPr="00B12EAD">
        <w:rPr>
          <w:rFonts w:eastAsiaTheme="majorEastAsia"/>
          <w:b/>
          <w:bCs/>
          <w:i/>
          <w:iCs/>
          <w:color w:val="000000" w:themeColor="text1"/>
          <w:lang w:val="en-US"/>
        </w:rPr>
        <w:t xml:space="preserve">: For XR traffic support, </w:t>
      </w:r>
      <w:r w:rsidRPr="00B12EAD">
        <w:rPr>
          <w:b/>
          <w:bCs/>
          <w:i/>
          <w:iCs/>
        </w:rPr>
        <w:t>Network Coding in the RAN protocol stack could provide performance benefits – smaller delays, smaller packet loss rate, larger capacity – compared to the baseline HARQ/PDCP duplication schemes</w:t>
      </w:r>
    </w:p>
    <w:p w14:paraId="4D8D9A1C" w14:textId="481259A0" w:rsidR="00AC1929" w:rsidRDefault="00AC1929" w:rsidP="000219E9">
      <w:pPr>
        <w:jc w:val="both"/>
        <w:rPr>
          <w:b/>
          <w:bCs/>
          <w:i/>
          <w:iCs/>
          <w:lang w:val="en-US"/>
        </w:rPr>
      </w:pPr>
      <w:r w:rsidRPr="00201F02">
        <w:rPr>
          <w:b/>
          <w:bCs/>
          <w:i/>
          <w:iCs/>
          <w:lang w:val="en-US"/>
        </w:rPr>
        <w:t>Observations</w:t>
      </w:r>
      <w:r w:rsidR="000721A5">
        <w:rPr>
          <w:b/>
          <w:bCs/>
          <w:i/>
          <w:iCs/>
          <w:lang w:val="en-US"/>
        </w:rPr>
        <w:t xml:space="preserve"> 1</w:t>
      </w:r>
      <w:r w:rsidR="00C25743">
        <w:rPr>
          <w:b/>
          <w:bCs/>
          <w:i/>
          <w:iCs/>
          <w:lang w:val="en-US"/>
        </w:rPr>
        <w:t>8</w:t>
      </w:r>
      <w:r w:rsidRPr="00201F02">
        <w:rPr>
          <w:b/>
          <w:bCs/>
          <w:i/>
          <w:iCs/>
          <w:lang w:val="en-US"/>
        </w:rPr>
        <w:t>: 5G QoS parameters (e.g, PDB, PER) are specified in terms of IP packets, but XR and Cloud Gaming applications consume data at a minimum granularity level of “Application Data Unit” (ADU), where an ADU can consist of multiple IP packets.</w:t>
      </w:r>
    </w:p>
    <w:p w14:paraId="4C5E0F18" w14:textId="7837FAF1" w:rsidR="00AC1929" w:rsidRDefault="00AC1929" w:rsidP="000219E9">
      <w:pPr>
        <w:jc w:val="both"/>
        <w:rPr>
          <w:b/>
          <w:bCs/>
          <w:i/>
          <w:iCs/>
          <w:lang w:val="en-US"/>
        </w:rPr>
      </w:pPr>
      <w:r>
        <w:rPr>
          <w:b/>
          <w:bCs/>
          <w:i/>
          <w:iCs/>
          <w:lang w:val="en-US"/>
        </w:rPr>
        <w:t>Observations</w:t>
      </w:r>
      <w:r w:rsidR="000721A5">
        <w:rPr>
          <w:b/>
          <w:bCs/>
          <w:i/>
          <w:iCs/>
          <w:lang w:val="en-US"/>
        </w:rPr>
        <w:t xml:space="preserve"> 1</w:t>
      </w:r>
      <w:r w:rsidR="00C25743">
        <w:rPr>
          <w:b/>
          <w:bCs/>
          <w:i/>
          <w:iCs/>
          <w:lang w:val="en-US"/>
        </w:rPr>
        <w:t>9</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4F75ED46" w14:textId="0E68A339" w:rsidR="00AC1929" w:rsidRPr="00201F02" w:rsidRDefault="00AC1929" w:rsidP="000219E9">
      <w:pPr>
        <w:jc w:val="both"/>
        <w:rPr>
          <w:b/>
          <w:bCs/>
          <w:i/>
          <w:iCs/>
          <w:lang w:val="en-US"/>
        </w:rPr>
      </w:pPr>
      <w:r>
        <w:rPr>
          <w:b/>
          <w:bCs/>
          <w:i/>
          <w:iCs/>
          <w:lang w:val="en-US"/>
        </w:rPr>
        <w:t>Observations</w:t>
      </w:r>
      <w:r w:rsidR="000721A5">
        <w:rPr>
          <w:b/>
          <w:bCs/>
          <w:i/>
          <w:iCs/>
          <w:lang w:val="en-US"/>
        </w:rPr>
        <w:t xml:space="preserve"> </w:t>
      </w:r>
      <w:r w:rsidR="00C25743">
        <w:rPr>
          <w:b/>
          <w:bCs/>
          <w:i/>
          <w:iCs/>
          <w:lang w:val="en-US"/>
        </w:rPr>
        <w:t>20</w:t>
      </w:r>
      <w:r>
        <w:rPr>
          <w:b/>
          <w:bCs/>
          <w:i/>
          <w:iCs/>
          <w:lang w:val="en-US"/>
        </w:rPr>
        <w:t>: 5G System can benefit from an awareness of the end of a burst that can contain multiple ADUs, using that information to send UEs to sleep without the need for an inactivity timer.</w:t>
      </w:r>
    </w:p>
    <w:p w14:paraId="4F0C02EC" w14:textId="77777777" w:rsidR="00C4701B" w:rsidRDefault="00C4701B" w:rsidP="00C4701B">
      <w:pPr>
        <w:jc w:val="both"/>
        <w:rPr>
          <w:b/>
          <w:bCs/>
          <w:i/>
          <w:iCs/>
          <w:lang w:val="en-US"/>
        </w:rPr>
      </w:pPr>
      <w:r w:rsidRPr="001C3691">
        <w:rPr>
          <w:b/>
          <w:bCs/>
          <w:i/>
          <w:iCs/>
          <w:lang w:val="en-US"/>
        </w:rPr>
        <w:t>Observation 21: Appropriate staggering across UEs within one cell can increase XR capacity.</w:t>
      </w:r>
    </w:p>
    <w:p w14:paraId="16EE8880" w14:textId="77777777" w:rsidR="00C4701B" w:rsidRPr="001C3691" w:rsidRDefault="00C4701B" w:rsidP="00C4701B">
      <w:pPr>
        <w:jc w:val="both"/>
        <w:rPr>
          <w:b/>
          <w:bCs/>
          <w:i/>
          <w:iCs/>
          <w:lang w:val="en-US"/>
        </w:rPr>
      </w:pPr>
      <w:r w:rsidRPr="001C3691">
        <w:rPr>
          <w:b/>
          <w:bCs/>
          <w:i/>
          <w:iCs/>
          <w:lang w:val="en-US"/>
        </w:rPr>
        <w:t>Observation 22: Appropriate staggering across UEs can reduce the active time of UEs to receive traffic burst of each frame.</w:t>
      </w:r>
    </w:p>
    <w:p w14:paraId="57F74900" w14:textId="77777777" w:rsidR="00C4701B" w:rsidRPr="001C3691" w:rsidRDefault="00C4701B" w:rsidP="00C4701B">
      <w:pPr>
        <w:jc w:val="both"/>
        <w:rPr>
          <w:b/>
          <w:bCs/>
          <w:i/>
          <w:iCs/>
          <w:lang w:val="en-US"/>
        </w:rPr>
      </w:pPr>
      <w:r w:rsidRPr="001C3691">
        <w:rPr>
          <w:b/>
          <w:bCs/>
          <w:i/>
          <w:iCs/>
          <w:lang w:val="en-US"/>
        </w:rPr>
        <w:t>Observation 23: Appropriate staggering across UEs can improve the power consumption of XR users by staying longer in a sleep mode due to larger inactivity duration.</w:t>
      </w:r>
    </w:p>
    <w:p w14:paraId="44B86F2C" w14:textId="77777777" w:rsidR="00C4701B" w:rsidRPr="001C3691" w:rsidRDefault="00C4701B" w:rsidP="00C4701B">
      <w:pPr>
        <w:jc w:val="both"/>
        <w:rPr>
          <w:b/>
          <w:bCs/>
          <w:i/>
          <w:iCs/>
          <w:lang w:val="en-US"/>
        </w:rPr>
      </w:pPr>
      <w:r w:rsidRPr="001C3691">
        <w:rPr>
          <w:b/>
          <w:bCs/>
          <w:i/>
          <w:iCs/>
          <w:lang w:val="en-US"/>
        </w:rPr>
        <w:t>Observation 24: Appropriate staggering across UEs can improve the power consumption of XR users by allowing UE to enter a deeper sleep mode due to larger inactivity duration.</w:t>
      </w:r>
    </w:p>
    <w:p w14:paraId="2D8B2E5D" w14:textId="77777777" w:rsidR="00C4701B" w:rsidRPr="001C3691" w:rsidRDefault="00C4701B" w:rsidP="00C4701B">
      <w:pPr>
        <w:jc w:val="both"/>
        <w:rPr>
          <w:b/>
          <w:bCs/>
          <w:i/>
          <w:iCs/>
          <w:lang w:val="en-US"/>
        </w:rPr>
      </w:pPr>
      <w:r w:rsidRPr="001C3691">
        <w:rPr>
          <w:b/>
          <w:bCs/>
          <w:i/>
          <w:iCs/>
          <w:lang w:val="en-US"/>
        </w:rPr>
        <w:t>Observation 25: RAN requires mechanisms to adjust the traffic arrivals of XR application by interfacing with the application server.</w:t>
      </w:r>
    </w:p>
    <w:p w14:paraId="4F7E7BA7" w14:textId="77777777" w:rsidR="00C4701B" w:rsidRDefault="00C4701B" w:rsidP="00C4701B">
      <w:pPr>
        <w:jc w:val="both"/>
        <w:rPr>
          <w:lang w:val="en-US"/>
        </w:rPr>
      </w:pPr>
      <w:r w:rsidRPr="3F29A03A">
        <w:rPr>
          <w:b/>
          <w:bCs/>
          <w:i/>
          <w:iCs/>
          <w:lang w:val="en-US"/>
        </w:rPr>
        <w:t xml:space="preserve">Observation 26: UE staggering, together with CDRX enhancement which can allow DRX cycle to be compatible with multimedia periodicity, can ensure that all UEs in a cell can be at optimal power consumption for XR </w:t>
      </w:r>
      <w:r w:rsidRPr="00EC760B">
        <w:rPr>
          <w:b/>
          <w:bCs/>
          <w:i/>
          <w:iCs/>
          <w:lang w:val="en-US"/>
        </w:rPr>
        <w:t>traffic</w:t>
      </w:r>
      <w:r w:rsidRPr="00EC760B">
        <w:rPr>
          <w:b/>
          <w:bCs/>
          <w:lang w:val="en-US"/>
        </w:rPr>
        <w:t>.</w:t>
      </w:r>
    </w:p>
    <w:p w14:paraId="0B753B8A" w14:textId="4E74389B" w:rsidR="00D752D8" w:rsidRPr="00067B64" w:rsidRDefault="00D752D8" w:rsidP="000219E9">
      <w:pPr>
        <w:jc w:val="both"/>
        <w:rPr>
          <w:b/>
          <w:bCs/>
          <w:i/>
          <w:iCs/>
        </w:rPr>
      </w:pPr>
      <w:r w:rsidRPr="006B342D">
        <w:rPr>
          <w:b/>
          <w:bCs/>
          <w:i/>
          <w:iCs/>
          <w:lang w:val="en-US"/>
        </w:rPr>
        <w:t>Observation</w:t>
      </w:r>
      <w:r>
        <w:rPr>
          <w:b/>
          <w:bCs/>
          <w:i/>
          <w:iCs/>
          <w:lang w:val="en-US"/>
        </w:rPr>
        <w:t xml:space="preserve"> 2</w:t>
      </w:r>
      <w:r w:rsidR="00C4701B">
        <w:rPr>
          <w:b/>
          <w:bCs/>
          <w:i/>
          <w:iCs/>
          <w:lang w:val="en-US"/>
        </w:rPr>
        <w:t>7</w:t>
      </w:r>
      <w:r w:rsidRPr="006B342D">
        <w:rPr>
          <w:b/>
          <w:bCs/>
          <w:i/>
          <w:iCs/>
          <w:lang w:val="en-US"/>
        </w:rPr>
        <w:t xml:space="preserve">: </w:t>
      </w:r>
      <w:r w:rsidRPr="00067B64">
        <w:rPr>
          <w:b/>
          <w:bCs/>
          <w:i/>
          <w:iCs/>
        </w:rPr>
        <w:t>Inter-cell interference coordination among different gNBs could increase XR capacity.</w:t>
      </w:r>
    </w:p>
    <w:p w14:paraId="7677E819" w14:textId="0208509C" w:rsidR="00042CD0" w:rsidRDefault="00433C42" w:rsidP="000219E9">
      <w:pPr>
        <w:jc w:val="both"/>
        <w:rPr>
          <w:b/>
          <w:bCs/>
          <w:i/>
          <w:iCs/>
          <w:lang w:val="en-US"/>
        </w:rPr>
      </w:pPr>
      <w:r w:rsidRPr="00B12EAD">
        <w:rPr>
          <w:b/>
          <w:bCs/>
          <w:i/>
          <w:iCs/>
          <w:lang w:val="en-US"/>
        </w:rPr>
        <w:t>Observation</w:t>
      </w:r>
      <w:r>
        <w:rPr>
          <w:b/>
          <w:bCs/>
          <w:i/>
          <w:iCs/>
          <w:lang w:val="en-US"/>
        </w:rPr>
        <w:t xml:space="preserve"> 2</w:t>
      </w:r>
      <w:r w:rsidR="00C4701B">
        <w:rPr>
          <w:b/>
          <w:bCs/>
          <w:i/>
          <w:iCs/>
          <w:lang w:val="en-US"/>
        </w:rPr>
        <w:t>8</w:t>
      </w:r>
      <w:r w:rsidRPr="00B12EAD">
        <w:rPr>
          <w:b/>
          <w:bCs/>
          <w:i/>
          <w:iCs/>
          <w:lang w:val="en-US"/>
        </w:rPr>
        <w:t>: DAPS HO can be leveraged for mobility support of XR traffic, however, FR2 extensions are required.</w:t>
      </w:r>
    </w:p>
    <w:p w14:paraId="356C86E6" w14:textId="3BA30FAA" w:rsidR="0000242D" w:rsidRPr="001B2E02" w:rsidRDefault="0000242D" w:rsidP="000219E9">
      <w:pPr>
        <w:jc w:val="both"/>
        <w:rPr>
          <w:b/>
          <w:bCs/>
          <w:i/>
          <w:iCs/>
          <w:lang w:val="en-US"/>
        </w:rPr>
      </w:pPr>
      <w:r>
        <w:rPr>
          <w:b/>
          <w:bCs/>
          <w:i/>
          <w:iCs/>
          <w:lang w:val="en-US"/>
        </w:rPr>
        <w:t>Observation 2</w:t>
      </w:r>
      <w:r w:rsidR="00C4701B">
        <w:rPr>
          <w:b/>
          <w:bCs/>
          <w:i/>
          <w:iCs/>
          <w:lang w:val="en-US"/>
        </w:rPr>
        <w:t>9</w:t>
      </w:r>
      <w:r>
        <w:rPr>
          <w:b/>
          <w:bCs/>
          <w:i/>
          <w:iCs/>
          <w:lang w:val="en-US"/>
        </w:rPr>
        <w:t xml:space="preserve">: </w:t>
      </w:r>
      <w:r w:rsidR="005A2920">
        <w:rPr>
          <w:b/>
          <w:bCs/>
          <w:i/>
          <w:iCs/>
          <w:lang w:val="en-US"/>
        </w:rPr>
        <w:t xml:space="preserve">For FR1, </w:t>
      </w:r>
      <w:r w:rsidR="007D2EEC">
        <w:rPr>
          <w:b/>
          <w:bCs/>
          <w:i/>
          <w:iCs/>
          <w:lang w:val="en-US"/>
        </w:rPr>
        <w:t>the s</w:t>
      </w:r>
      <w:r w:rsidRPr="00D26F15">
        <w:rPr>
          <w:b/>
          <w:bCs/>
          <w:i/>
          <w:iCs/>
          <w:lang w:val="en-US"/>
        </w:rPr>
        <w:t>upport of CA and mTRP in source cell during DAPS HO</w:t>
      </w:r>
      <w:r>
        <w:rPr>
          <w:b/>
          <w:bCs/>
          <w:i/>
          <w:iCs/>
          <w:lang w:val="en-US"/>
        </w:rPr>
        <w:t xml:space="preserve"> is required.</w:t>
      </w:r>
    </w:p>
    <w:p w14:paraId="7A8CA2F8" w14:textId="098D8A41" w:rsidR="00CD3FBB" w:rsidRPr="00162131" w:rsidRDefault="00CD3FBB" w:rsidP="000219E9">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A6396B">
      <w:pPr>
        <w:pStyle w:val="ListParagraph"/>
        <w:numPr>
          <w:ilvl w:val="0"/>
          <w:numId w:val="4"/>
        </w:numPr>
        <w:jc w:val="both"/>
      </w:pPr>
      <w:bookmarkStart w:id="25" w:name="_Ref54356048"/>
      <w:bookmarkStart w:id="26" w:name="_Ref53949744"/>
      <w:r w:rsidRPr="00162131">
        <w:t>RP-201145 Revised SID on XR Evaluations for NR</w:t>
      </w:r>
      <w:bookmarkEnd w:id="25"/>
    </w:p>
    <w:p w14:paraId="38EBDE44" w14:textId="10A97392" w:rsidR="00042CD0" w:rsidRDefault="00067B64" w:rsidP="00A6396B">
      <w:pPr>
        <w:pStyle w:val="ListParagraph"/>
        <w:numPr>
          <w:ilvl w:val="0"/>
          <w:numId w:val="4"/>
        </w:numPr>
        <w:jc w:val="both"/>
      </w:pPr>
      <w:bookmarkStart w:id="27" w:name="_Ref68523579"/>
      <w:bookmarkStart w:id="28" w:name="_Ref68517941"/>
      <w:bookmarkEnd w:id="26"/>
      <w:r>
        <w:t>R1-21</w:t>
      </w:r>
      <w:r w:rsidR="00392265">
        <w:t>10216</w:t>
      </w:r>
      <w:r>
        <w:t xml:space="preserve">, “Evaluation Results for XR Capacity and Power”, Qualcomm Incorporated, </w:t>
      </w:r>
      <w:r w:rsidR="00DF35BB">
        <w:t>Oct</w:t>
      </w:r>
      <w:r>
        <w:t xml:space="preserve"> 2021.</w:t>
      </w:r>
      <w:bookmarkEnd w:id="27"/>
    </w:p>
    <w:p w14:paraId="30E726F4" w14:textId="6E9D2651" w:rsidR="00597BE4" w:rsidRDefault="00597BE4" w:rsidP="00A6396B">
      <w:pPr>
        <w:pStyle w:val="ListParagraph"/>
        <w:numPr>
          <w:ilvl w:val="0"/>
          <w:numId w:val="4"/>
        </w:numPr>
        <w:jc w:val="both"/>
      </w:pPr>
      <w:r>
        <w:t>Irving S Reed, and Gustave Solomon, “Polynomial Codes over Certain Finite Fields,” Journal of the Society for Industrial and Applied Mathematics, vol. 8, pp. 300–304, 1960.</w:t>
      </w:r>
    </w:p>
    <w:p w14:paraId="2ECE303D" w14:textId="740A90BD" w:rsidR="00597BE4" w:rsidRDefault="00597BE4" w:rsidP="00A6396B">
      <w:pPr>
        <w:pStyle w:val="ListParagraph"/>
        <w:numPr>
          <w:ilvl w:val="0"/>
          <w:numId w:val="4"/>
        </w:numPr>
        <w:jc w:val="both"/>
      </w:pPr>
      <w:r>
        <w:t>Amin Shokrollahi, “Raptor Codes,” IEEE Transactions on Information Theory, vol. 52, pp. 2551-2567, 2006.</w:t>
      </w:r>
    </w:p>
    <w:p w14:paraId="1F291272" w14:textId="5903A91A" w:rsidR="00622C86" w:rsidRPr="00162131" w:rsidRDefault="00597BE4" w:rsidP="00A6396B">
      <w:pPr>
        <w:pStyle w:val="ListParagraph"/>
        <w:numPr>
          <w:ilvl w:val="0"/>
          <w:numId w:val="4"/>
        </w:numPr>
        <w:jc w:val="both"/>
      </w:pPr>
      <w:r>
        <w:t>R1-21</w:t>
      </w:r>
      <w:r w:rsidR="00392265">
        <w:t>10218</w:t>
      </w:r>
      <w:r>
        <w:t>, “Potential Enhancements for XR,” Qualcomm Incorporated, Oct 2021.</w:t>
      </w:r>
    </w:p>
    <w:bookmarkEnd w:id="28"/>
    <w:p w14:paraId="5ABF34FB" w14:textId="5D9EFB0D" w:rsidR="00A73085" w:rsidRDefault="00A73085" w:rsidP="000219E9">
      <w:pPr>
        <w:jc w:val="both"/>
      </w:pPr>
    </w:p>
    <w:sectPr w:rsidR="00A73085" w:rsidSect="00EE6389">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8EE6B" w14:textId="77777777" w:rsidR="008D136F" w:rsidRDefault="008D136F">
      <w:pPr>
        <w:spacing w:after="0"/>
      </w:pPr>
      <w:r>
        <w:separator/>
      </w:r>
    </w:p>
  </w:endnote>
  <w:endnote w:type="continuationSeparator" w:id="0">
    <w:p w14:paraId="79CF035F" w14:textId="77777777" w:rsidR="008D136F" w:rsidRDefault="008D136F">
      <w:pPr>
        <w:spacing w:after="0"/>
      </w:pPr>
      <w:r>
        <w:continuationSeparator/>
      </w:r>
    </w:p>
  </w:endnote>
  <w:endnote w:type="continuationNotice" w:id="1">
    <w:p w14:paraId="32D83AB2" w14:textId="77777777" w:rsidR="008D136F" w:rsidRDefault="008D1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3E7181" w:rsidRDefault="003E7181"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3E7181" w:rsidRDefault="003E7181"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3E7181" w:rsidRDefault="003E7181"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A1026" w14:textId="77777777" w:rsidR="003E7181" w:rsidRDefault="003E7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317C" w14:textId="77777777" w:rsidR="008D136F" w:rsidRDefault="008D136F">
      <w:pPr>
        <w:spacing w:after="0"/>
      </w:pPr>
      <w:r>
        <w:separator/>
      </w:r>
    </w:p>
  </w:footnote>
  <w:footnote w:type="continuationSeparator" w:id="0">
    <w:p w14:paraId="124558DB" w14:textId="77777777" w:rsidR="008D136F" w:rsidRDefault="008D136F">
      <w:pPr>
        <w:spacing w:after="0"/>
      </w:pPr>
      <w:r>
        <w:continuationSeparator/>
      </w:r>
    </w:p>
  </w:footnote>
  <w:footnote w:type="continuationNotice" w:id="1">
    <w:p w14:paraId="6D80824B" w14:textId="77777777" w:rsidR="008D136F" w:rsidRDefault="008D1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3E7181" w:rsidRDefault="003E718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A64B" w14:textId="77777777" w:rsidR="003E7181" w:rsidRDefault="003E7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1D76" w14:textId="77777777" w:rsidR="003E7181" w:rsidRDefault="003E7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8BD63A78"/>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4F2706"/>
    <w:multiLevelType w:val="hybridMultilevel"/>
    <w:tmpl w:val="9DA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92B10"/>
    <w:multiLevelType w:val="multilevel"/>
    <w:tmpl w:val="6D8C279C"/>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242965"/>
    <w:multiLevelType w:val="hybridMultilevel"/>
    <w:tmpl w:val="79FC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64113"/>
    <w:multiLevelType w:val="hybridMultilevel"/>
    <w:tmpl w:val="6E6238A0"/>
    <w:lvl w:ilvl="0" w:tplc="9BBC15F2">
      <w:start w:val="1"/>
      <w:numFmt w:val="bullet"/>
      <w:lvlText w:val="•"/>
      <w:lvlJc w:val="left"/>
      <w:pPr>
        <w:tabs>
          <w:tab w:val="num" w:pos="720"/>
        </w:tabs>
        <w:ind w:left="720" w:hanging="360"/>
      </w:pPr>
      <w:rPr>
        <w:rFonts w:ascii="Arial" w:hAnsi="Arial" w:hint="default"/>
      </w:rPr>
    </w:lvl>
    <w:lvl w:ilvl="1" w:tplc="57ACC2D2" w:tentative="1">
      <w:start w:val="1"/>
      <w:numFmt w:val="bullet"/>
      <w:lvlText w:val="•"/>
      <w:lvlJc w:val="left"/>
      <w:pPr>
        <w:tabs>
          <w:tab w:val="num" w:pos="1440"/>
        </w:tabs>
        <w:ind w:left="1440" w:hanging="360"/>
      </w:pPr>
      <w:rPr>
        <w:rFonts w:ascii="Arial" w:hAnsi="Arial" w:hint="default"/>
      </w:rPr>
    </w:lvl>
    <w:lvl w:ilvl="2" w:tplc="7612067E" w:tentative="1">
      <w:start w:val="1"/>
      <w:numFmt w:val="bullet"/>
      <w:lvlText w:val="•"/>
      <w:lvlJc w:val="left"/>
      <w:pPr>
        <w:tabs>
          <w:tab w:val="num" w:pos="2160"/>
        </w:tabs>
        <w:ind w:left="2160" w:hanging="360"/>
      </w:pPr>
      <w:rPr>
        <w:rFonts w:ascii="Arial" w:hAnsi="Arial" w:hint="default"/>
      </w:rPr>
    </w:lvl>
    <w:lvl w:ilvl="3" w:tplc="611CE3D2" w:tentative="1">
      <w:start w:val="1"/>
      <w:numFmt w:val="bullet"/>
      <w:lvlText w:val="•"/>
      <w:lvlJc w:val="left"/>
      <w:pPr>
        <w:tabs>
          <w:tab w:val="num" w:pos="2880"/>
        </w:tabs>
        <w:ind w:left="2880" w:hanging="360"/>
      </w:pPr>
      <w:rPr>
        <w:rFonts w:ascii="Arial" w:hAnsi="Arial" w:hint="default"/>
      </w:rPr>
    </w:lvl>
    <w:lvl w:ilvl="4" w:tplc="B614B398" w:tentative="1">
      <w:start w:val="1"/>
      <w:numFmt w:val="bullet"/>
      <w:lvlText w:val="•"/>
      <w:lvlJc w:val="left"/>
      <w:pPr>
        <w:tabs>
          <w:tab w:val="num" w:pos="3600"/>
        </w:tabs>
        <w:ind w:left="3600" w:hanging="360"/>
      </w:pPr>
      <w:rPr>
        <w:rFonts w:ascii="Arial" w:hAnsi="Arial" w:hint="default"/>
      </w:rPr>
    </w:lvl>
    <w:lvl w:ilvl="5" w:tplc="489624C2" w:tentative="1">
      <w:start w:val="1"/>
      <w:numFmt w:val="bullet"/>
      <w:lvlText w:val="•"/>
      <w:lvlJc w:val="left"/>
      <w:pPr>
        <w:tabs>
          <w:tab w:val="num" w:pos="4320"/>
        </w:tabs>
        <w:ind w:left="4320" w:hanging="360"/>
      </w:pPr>
      <w:rPr>
        <w:rFonts w:ascii="Arial" w:hAnsi="Arial" w:hint="default"/>
      </w:rPr>
    </w:lvl>
    <w:lvl w:ilvl="6" w:tplc="9836E8E8" w:tentative="1">
      <w:start w:val="1"/>
      <w:numFmt w:val="bullet"/>
      <w:lvlText w:val="•"/>
      <w:lvlJc w:val="left"/>
      <w:pPr>
        <w:tabs>
          <w:tab w:val="num" w:pos="5040"/>
        </w:tabs>
        <w:ind w:left="5040" w:hanging="360"/>
      </w:pPr>
      <w:rPr>
        <w:rFonts w:ascii="Arial" w:hAnsi="Arial" w:hint="default"/>
      </w:rPr>
    </w:lvl>
    <w:lvl w:ilvl="7" w:tplc="A1129EE2" w:tentative="1">
      <w:start w:val="1"/>
      <w:numFmt w:val="bullet"/>
      <w:lvlText w:val="•"/>
      <w:lvlJc w:val="left"/>
      <w:pPr>
        <w:tabs>
          <w:tab w:val="num" w:pos="5760"/>
        </w:tabs>
        <w:ind w:left="5760" w:hanging="360"/>
      </w:pPr>
      <w:rPr>
        <w:rFonts w:ascii="Arial" w:hAnsi="Arial" w:hint="default"/>
      </w:rPr>
    </w:lvl>
    <w:lvl w:ilvl="8" w:tplc="E4A2DE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7C5EDA"/>
    <w:multiLevelType w:val="hybridMultilevel"/>
    <w:tmpl w:val="2F44C014"/>
    <w:lvl w:ilvl="0" w:tplc="4426FCC4">
      <w:start w:val="1"/>
      <w:numFmt w:val="bullet"/>
      <w:lvlText w:val="•"/>
      <w:lvlJc w:val="left"/>
      <w:pPr>
        <w:tabs>
          <w:tab w:val="num" w:pos="720"/>
        </w:tabs>
        <w:ind w:left="720" w:hanging="360"/>
      </w:pPr>
      <w:rPr>
        <w:rFonts w:ascii="Arial" w:hAnsi="Arial" w:hint="default"/>
      </w:rPr>
    </w:lvl>
    <w:lvl w:ilvl="1" w:tplc="B0ECCFF2" w:tentative="1">
      <w:start w:val="1"/>
      <w:numFmt w:val="bullet"/>
      <w:lvlText w:val="•"/>
      <w:lvlJc w:val="left"/>
      <w:pPr>
        <w:tabs>
          <w:tab w:val="num" w:pos="1440"/>
        </w:tabs>
        <w:ind w:left="1440" w:hanging="360"/>
      </w:pPr>
      <w:rPr>
        <w:rFonts w:ascii="Arial" w:hAnsi="Arial" w:hint="default"/>
      </w:rPr>
    </w:lvl>
    <w:lvl w:ilvl="2" w:tplc="FDE6EEA4" w:tentative="1">
      <w:start w:val="1"/>
      <w:numFmt w:val="bullet"/>
      <w:lvlText w:val="•"/>
      <w:lvlJc w:val="left"/>
      <w:pPr>
        <w:tabs>
          <w:tab w:val="num" w:pos="2160"/>
        </w:tabs>
        <w:ind w:left="2160" w:hanging="360"/>
      </w:pPr>
      <w:rPr>
        <w:rFonts w:ascii="Arial" w:hAnsi="Arial" w:hint="default"/>
      </w:rPr>
    </w:lvl>
    <w:lvl w:ilvl="3" w:tplc="8E9EE70E" w:tentative="1">
      <w:start w:val="1"/>
      <w:numFmt w:val="bullet"/>
      <w:lvlText w:val="•"/>
      <w:lvlJc w:val="left"/>
      <w:pPr>
        <w:tabs>
          <w:tab w:val="num" w:pos="2880"/>
        </w:tabs>
        <w:ind w:left="2880" w:hanging="360"/>
      </w:pPr>
      <w:rPr>
        <w:rFonts w:ascii="Arial" w:hAnsi="Arial" w:hint="default"/>
      </w:rPr>
    </w:lvl>
    <w:lvl w:ilvl="4" w:tplc="8272DA48" w:tentative="1">
      <w:start w:val="1"/>
      <w:numFmt w:val="bullet"/>
      <w:lvlText w:val="•"/>
      <w:lvlJc w:val="left"/>
      <w:pPr>
        <w:tabs>
          <w:tab w:val="num" w:pos="3600"/>
        </w:tabs>
        <w:ind w:left="3600" w:hanging="360"/>
      </w:pPr>
      <w:rPr>
        <w:rFonts w:ascii="Arial" w:hAnsi="Arial" w:hint="default"/>
      </w:rPr>
    </w:lvl>
    <w:lvl w:ilvl="5" w:tplc="99D861D6" w:tentative="1">
      <w:start w:val="1"/>
      <w:numFmt w:val="bullet"/>
      <w:lvlText w:val="•"/>
      <w:lvlJc w:val="left"/>
      <w:pPr>
        <w:tabs>
          <w:tab w:val="num" w:pos="4320"/>
        </w:tabs>
        <w:ind w:left="4320" w:hanging="360"/>
      </w:pPr>
      <w:rPr>
        <w:rFonts w:ascii="Arial" w:hAnsi="Arial" w:hint="default"/>
      </w:rPr>
    </w:lvl>
    <w:lvl w:ilvl="6" w:tplc="AB428FCC" w:tentative="1">
      <w:start w:val="1"/>
      <w:numFmt w:val="bullet"/>
      <w:lvlText w:val="•"/>
      <w:lvlJc w:val="left"/>
      <w:pPr>
        <w:tabs>
          <w:tab w:val="num" w:pos="5040"/>
        </w:tabs>
        <w:ind w:left="5040" w:hanging="360"/>
      </w:pPr>
      <w:rPr>
        <w:rFonts w:ascii="Arial" w:hAnsi="Arial" w:hint="default"/>
      </w:rPr>
    </w:lvl>
    <w:lvl w:ilvl="7" w:tplc="E6C84980" w:tentative="1">
      <w:start w:val="1"/>
      <w:numFmt w:val="bullet"/>
      <w:lvlText w:val="•"/>
      <w:lvlJc w:val="left"/>
      <w:pPr>
        <w:tabs>
          <w:tab w:val="num" w:pos="5760"/>
        </w:tabs>
        <w:ind w:left="5760" w:hanging="360"/>
      </w:pPr>
      <w:rPr>
        <w:rFonts w:ascii="Arial" w:hAnsi="Arial" w:hint="default"/>
      </w:rPr>
    </w:lvl>
    <w:lvl w:ilvl="8" w:tplc="322ADF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E31D73"/>
    <w:multiLevelType w:val="hybridMultilevel"/>
    <w:tmpl w:val="FF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E1FA3"/>
    <w:multiLevelType w:val="hybridMultilevel"/>
    <w:tmpl w:val="E4F2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60BE4"/>
    <w:multiLevelType w:val="hybridMultilevel"/>
    <w:tmpl w:val="3432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A77F5"/>
    <w:multiLevelType w:val="hybridMultilevel"/>
    <w:tmpl w:val="CF269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1E1FD0"/>
    <w:multiLevelType w:val="hybridMultilevel"/>
    <w:tmpl w:val="67EEA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A96FBD"/>
    <w:multiLevelType w:val="hybridMultilevel"/>
    <w:tmpl w:val="E7A8DE88"/>
    <w:lvl w:ilvl="0" w:tplc="AFD06576">
      <w:start w:val="1"/>
      <w:numFmt w:val="decimal"/>
      <w:lvlText w:val="%1."/>
      <w:lvlJc w:val="left"/>
      <w:pPr>
        <w:ind w:left="720" w:hanging="360"/>
      </w:pPr>
    </w:lvl>
    <w:lvl w:ilvl="1" w:tplc="BF42B7A8">
      <w:start w:val="1"/>
      <w:numFmt w:val="lowerLetter"/>
      <w:lvlText w:val="%2."/>
      <w:lvlJc w:val="left"/>
      <w:pPr>
        <w:ind w:left="1440" w:hanging="360"/>
      </w:pPr>
    </w:lvl>
    <w:lvl w:ilvl="2" w:tplc="2D84A8B0">
      <w:start w:val="1"/>
      <w:numFmt w:val="lowerRoman"/>
      <w:lvlText w:val="%3."/>
      <w:lvlJc w:val="right"/>
      <w:pPr>
        <w:ind w:left="2160" w:hanging="180"/>
      </w:pPr>
    </w:lvl>
    <w:lvl w:ilvl="3" w:tplc="02C49606">
      <w:start w:val="1"/>
      <w:numFmt w:val="decimal"/>
      <w:lvlText w:val="%4."/>
      <w:lvlJc w:val="left"/>
      <w:pPr>
        <w:ind w:left="2880" w:hanging="360"/>
      </w:pPr>
    </w:lvl>
    <w:lvl w:ilvl="4" w:tplc="DE8086C4">
      <w:start w:val="1"/>
      <w:numFmt w:val="lowerLetter"/>
      <w:lvlText w:val="%5."/>
      <w:lvlJc w:val="left"/>
      <w:pPr>
        <w:ind w:left="3600" w:hanging="360"/>
      </w:pPr>
    </w:lvl>
    <w:lvl w:ilvl="5" w:tplc="AABEB780">
      <w:start w:val="1"/>
      <w:numFmt w:val="lowerRoman"/>
      <w:lvlText w:val="%6."/>
      <w:lvlJc w:val="right"/>
      <w:pPr>
        <w:ind w:left="4320" w:hanging="180"/>
      </w:pPr>
    </w:lvl>
    <w:lvl w:ilvl="6" w:tplc="20F01A2E">
      <w:start w:val="1"/>
      <w:numFmt w:val="decimal"/>
      <w:lvlText w:val="%7."/>
      <w:lvlJc w:val="left"/>
      <w:pPr>
        <w:ind w:left="5040" w:hanging="360"/>
      </w:pPr>
    </w:lvl>
    <w:lvl w:ilvl="7" w:tplc="971CB720">
      <w:start w:val="1"/>
      <w:numFmt w:val="lowerLetter"/>
      <w:lvlText w:val="%8."/>
      <w:lvlJc w:val="left"/>
      <w:pPr>
        <w:ind w:left="5760" w:hanging="360"/>
      </w:pPr>
    </w:lvl>
    <w:lvl w:ilvl="8" w:tplc="FAE821E8">
      <w:start w:val="1"/>
      <w:numFmt w:val="lowerRoman"/>
      <w:lvlText w:val="%9."/>
      <w:lvlJc w:val="right"/>
      <w:pPr>
        <w:ind w:left="6480" w:hanging="180"/>
      </w:pPr>
    </w:lvl>
  </w:abstractNum>
  <w:abstractNum w:abstractNumId="13" w15:restartNumberingAfterBreak="0">
    <w:nsid w:val="6EA63253"/>
    <w:multiLevelType w:val="hybridMultilevel"/>
    <w:tmpl w:val="C078421C"/>
    <w:lvl w:ilvl="0" w:tplc="C15A3D70">
      <w:start w:val="1"/>
      <w:numFmt w:val="decimal"/>
      <w:lvlText w:val="%1."/>
      <w:lvlJc w:val="left"/>
      <w:pPr>
        <w:ind w:left="720" w:hanging="360"/>
      </w:pPr>
    </w:lvl>
    <w:lvl w:ilvl="1" w:tplc="50B6AEA8">
      <w:start w:val="1"/>
      <w:numFmt w:val="lowerLetter"/>
      <w:lvlText w:val="%2."/>
      <w:lvlJc w:val="left"/>
      <w:pPr>
        <w:ind w:left="1440" w:hanging="360"/>
      </w:pPr>
    </w:lvl>
    <w:lvl w:ilvl="2" w:tplc="11EE4D78">
      <w:start w:val="1"/>
      <w:numFmt w:val="lowerRoman"/>
      <w:lvlText w:val="%3."/>
      <w:lvlJc w:val="right"/>
      <w:pPr>
        <w:ind w:left="2160" w:hanging="180"/>
      </w:pPr>
    </w:lvl>
    <w:lvl w:ilvl="3" w:tplc="7DFA608A">
      <w:start w:val="1"/>
      <w:numFmt w:val="decimal"/>
      <w:lvlText w:val="%4."/>
      <w:lvlJc w:val="left"/>
      <w:pPr>
        <w:ind w:left="2880" w:hanging="360"/>
      </w:pPr>
    </w:lvl>
    <w:lvl w:ilvl="4" w:tplc="03763BF8">
      <w:start w:val="1"/>
      <w:numFmt w:val="lowerLetter"/>
      <w:lvlText w:val="%5."/>
      <w:lvlJc w:val="left"/>
      <w:pPr>
        <w:ind w:left="3600" w:hanging="360"/>
      </w:pPr>
    </w:lvl>
    <w:lvl w:ilvl="5" w:tplc="F12CEA86">
      <w:start w:val="1"/>
      <w:numFmt w:val="lowerRoman"/>
      <w:lvlText w:val="%6."/>
      <w:lvlJc w:val="right"/>
      <w:pPr>
        <w:ind w:left="4320" w:hanging="180"/>
      </w:pPr>
    </w:lvl>
    <w:lvl w:ilvl="6" w:tplc="C93C9BD0">
      <w:start w:val="1"/>
      <w:numFmt w:val="decimal"/>
      <w:lvlText w:val="%7."/>
      <w:lvlJc w:val="left"/>
      <w:pPr>
        <w:ind w:left="5040" w:hanging="360"/>
      </w:pPr>
    </w:lvl>
    <w:lvl w:ilvl="7" w:tplc="263C4646">
      <w:start w:val="1"/>
      <w:numFmt w:val="lowerLetter"/>
      <w:lvlText w:val="%8."/>
      <w:lvlJc w:val="left"/>
      <w:pPr>
        <w:ind w:left="5760" w:hanging="360"/>
      </w:pPr>
    </w:lvl>
    <w:lvl w:ilvl="8" w:tplc="6A1E62A6">
      <w:start w:val="1"/>
      <w:numFmt w:val="lowerRoman"/>
      <w:lvlText w:val="%9."/>
      <w:lvlJc w:val="right"/>
      <w:pPr>
        <w:ind w:left="6480" w:hanging="180"/>
      </w:pPr>
    </w:lvl>
  </w:abstractNum>
  <w:abstractNum w:abstractNumId="14" w15:restartNumberingAfterBreak="0">
    <w:nsid w:val="7361152A"/>
    <w:multiLevelType w:val="hybridMultilevel"/>
    <w:tmpl w:val="3760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EB0606"/>
    <w:multiLevelType w:val="hybridMultilevel"/>
    <w:tmpl w:val="C8C6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D835FE2"/>
    <w:multiLevelType w:val="hybridMultilevel"/>
    <w:tmpl w:val="774E5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
  </w:num>
  <w:num w:numId="4">
    <w:abstractNumId w:val="11"/>
  </w:num>
  <w:num w:numId="5">
    <w:abstractNumId w:val="1"/>
  </w:num>
  <w:num w:numId="6">
    <w:abstractNumId w:val="17"/>
  </w:num>
  <w:num w:numId="7">
    <w:abstractNumId w:val="7"/>
  </w:num>
  <w:num w:numId="8">
    <w:abstractNumId w:val="14"/>
  </w:num>
  <w:num w:numId="9">
    <w:abstractNumId w:val="5"/>
  </w:num>
  <w:num w:numId="10">
    <w:abstractNumId w:val="4"/>
  </w:num>
  <w:num w:numId="11">
    <w:abstractNumId w:val="15"/>
  </w:num>
  <w:num w:numId="12">
    <w:abstractNumId w:val="6"/>
  </w:num>
  <w:num w:numId="13">
    <w:abstractNumId w:val="9"/>
  </w:num>
  <w:num w:numId="14">
    <w:abstractNumId w:val="0"/>
  </w:num>
  <w:num w:numId="15">
    <w:abstractNumId w:val="10"/>
  </w:num>
  <w:num w:numId="16">
    <w:abstractNumId w:val="13"/>
  </w:num>
  <w:num w:numId="17">
    <w:abstractNumId w:val="12"/>
  </w:num>
  <w:num w:numId="18">
    <w:abstractNumId w:val="3"/>
  </w:num>
  <w:num w:numId="19">
    <w:abstractNumId w:val="8"/>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672"/>
    <w:rsid w:val="00001C27"/>
    <w:rsid w:val="0000242D"/>
    <w:rsid w:val="0000249B"/>
    <w:rsid w:val="00002918"/>
    <w:rsid w:val="00003A1E"/>
    <w:rsid w:val="00003C99"/>
    <w:rsid w:val="000051F2"/>
    <w:rsid w:val="000056B6"/>
    <w:rsid w:val="000064F7"/>
    <w:rsid w:val="00006638"/>
    <w:rsid w:val="00006812"/>
    <w:rsid w:val="00006E12"/>
    <w:rsid w:val="00007197"/>
    <w:rsid w:val="000072B5"/>
    <w:rsid w:val="0001100E"/>
    <w:rsid w:val="00011C57"/>
    <w:rsid w:val="0001367F"/>
    <w:rsid w:val="000136FA"/>
    <w:rsid w:val="00013BC2"/>
    <w:rsid w:val="000142D5"/>
    <w:rsid w:val="00014490"/>
    <w:rsid w:val="000158ED"/>
    <w:rsid w:val="00016930"/>
    <w:rsid w:val="000178EA"/>
    <w:rsid w:val="000202D9"/>
    <w:rsid w:val="000219E9"/>
    <w:rsid w:val="00022216"/>
    <w:rsid w:val="0002259B"/>
    <w:rsid w:val="00022B0F"/>
    <w:rsid w:val="000230F5"/>
    <w:rsid w:val="00024626"/>
    <w:rsid w:val="00025161"/>
    <w:rsid w:val="00025542"/>
    <w:rsid w:val="000261F3"/>
    <w:rsid w:val="00027339"/>
    <w:rsid w:val="00027BC1"/>
    <w:rsid w:val="00031A91"/>
    <w:rsid w:val="00032060"/>
    <w:rsid w:val="00033375"/>
    <w:rsid w:val="000360E7"/>
    <w:rsid w:val="00036490"/>
    <w:rsid w:val="00037582"/>
    <w:rsid w:val="00037798"/>
    <w:rsid w:val="00037946"/>
    <w:rsid w:val="00040082"/>
    <w:rsid w:val="00040520"/>
    <w:rsid w:val="0004059E"/>
    <w:rsid w:val="000408DD"/>
    <w:rsid w:val="000408FD"/>
    <w:rsid w:val="0004203F"/>
    <w:rsid w:val="0004271C"/>
    <w:rsid w:val="00042869"/>
    <w:rsid w:val="000428E7"/>
    <w:rsid w:val="00042CD0"/>
    <w:rsid w:val="0004328F"/>
    <w:rsid w:val="00043605"/>
    <w:rsid w:val="000437BD"/>
    <w:rsid w:val="00043B72"/>
    <w:rsid w:val="0004479B"/>
    <w:rsid w:val="000462E5"/>
    <w:rsid w:val="000462F2"/>
    <w:rsid w:val="00051106"/>
    <w:rsid w:val="00051699"/>
    <w:rsid w:val="00051C1D"/>
    <w:rsid w:val="0005339D"/>
    <w:rsid w:val="00053E4E"/>
    <w:rsid w:val="00054793"/>
    <w:rsid w:val="00054AB1"/>
    <w:rsid w:val="00054CB1"/>
    <w:rsid w:val="00054E5C"/>
    <w:rsid w:val="000565AC"/>
    <w:rsid w:val="00056DEF"/>
    <w:rsid w:val="00056F8C"/>
    <w:rsid w:val="0005736D"/>
    <w:rsid w:val="000578A3"/>
    <w:rsid w:val="00060AB8"/>
    <w:rsid w:val="00060DB5"/>
    <w:rsid w:val="00060FE5"/>
    <w:rsid w:val="0006120E"/>
    <w:rsid w:val="000613FE"/>
    <w:rsid w:val="000614DD"/>
    <w:rsid w:val="00061998"/>
    <w:rsid w:val="00061B12"/>
    <w:rsid w:val="00061D36"/>
    <w:rsid w:val="00061FB6"/>
    <w:rsid w:val="00062370"/>
    <w:rsid w:val="00062A25"/>
    <w:rsid w:val="00062DAC"/>
    <w:rsid w:val="00063751"/>
    <w:rsid w:val="00063DAE"/>
    <w:rsid w:val="0006457B"/>
    <w:rsid w:val="00064DE7"/>
    <w:rsid w:val="0006531F"/>
    <w:rsid w:val="00065ABB"/>
    <w:rsid w:val="00066099"/>
    <w:rsid w:val="0006619E"/>
    <w:rsid w:val="000662C6"/>
    <w:rsid w:val="00066479"/>
    <w:rsid w:val="0006647F"/>
    <w:rsid w:val="00066EC7"/>
    <w:rsid w:val="00067AF9"/>
    <w:rsid w:val="00067B64"/>
    <w:rsid w:val="00070A3B"/>
    <w:rsid w:val="00070B33"/>
    <w:rsid w:val="00070E63"/>
    <w:rsid w:val="00071CF1"/>
    <w:rsid w:val="000721A5"/>
    <w:rsid w:val="000727F0"/>
    <w:rsid w:val="00073195"/>
    <w:rsid w:val="000733FC"/>
    <w:rsid w:val="00073767"/>
    <w:rsid w:val="00075764"/>
    <w:rsid w:val="00075EF5"/>
    <w:rsid w:val="0007663F"/>
    <w:rsid w:val="0007701A"/>
    <w:rsid w:val="00077BF6"/>
    <w:rsid w:val="000805B9"/>
    <w:rsid w:val="000809FB"/>
    <w:rsid w:val="00080C41"/>
    <w:rsid w:val="00080DDA"/>
    <w:rsid w:val="000819FA"/>
    <w:rsid w:val="00081AFE"/>
    <w:rsid w:val="00081CDD"/>
    <w:rsid w:val="0008231C"/>
    <w:rsid w:val="00082B7F"/>
    <w:rsid w:val="00082F76"/>
    <w:rsid w:val="00084391"/>
    <w:rsid w:val="00087743"/>
    <w:rsid w:val="00087B15"/>
    <w:rsid w:val="00087D65"/>
    <w:rsid w:val="0009006B"/>
    <w:rsid w:val="00090917"/>
    <w:rsid w:val="00091314"/>
    <w:rsid w:val="0009157F"/>
    <w:rsid w:val="0009187F"/>
    <w:rsid w:val="000919E5"/>
    <w:rsid w:val="00091B26"/>
    <w:rsid w:val="0009238D"/>
    <w:rsid w:val="00093F5B"/>
    <w:rsid w:val="00094EFF"/>
    <w:rsid w:val="00096122"/>
    <w:rsid w:val="000A006A"/>
    <w:rsid w:val="000A08FB"/>
    <w:rsid w:val="000A1213"/>
    <w:rsid w:val="000A18AC"/>
    <w:rsid w:val="000A1CB0"/>
    <w:rsid w:val="000A2D70"/>
    <w:rsid w:val="000A3A9A"/>
    <w:rsid w:val="000A3CA7"/>
    <w:rsid w:val="000A4A06"/>
    <w:rsid w:val="000A4C95"/>
    <w:rsid w:val="000A597A"/>
    <w:rsid w:val="000A5982"/>
    <w:rsid w:val="000A6911"/>
    <w:rsid w:val="000A70A4"/>
    <w:rsid w:val="000A7580"/>
    <w:rsid w:val="000A7923"/>
    <w:rsid w:val="000A7CAB"/>
    <w:rsid w:val="000A7F95"/>
    <w:rsid w:val="000B0488"/>
    <w:rsid w:val="000B1DB0"/>
    <w:rsid w:val="000B2B20"/>
    <w:rsid w:val="000B2E46"/>
    <w:rsid w:val="000B2E71"/>
    <w:rsid w:val="000B4389"/>
    <w:rsid w:val="000B49DC"/>
    <w:rsid w:val="000B64E0"/>
    <w:rsid w:val="000B667D"/>
    <w:rsid w:val="000B72A2"/>
    <w:rsid w:val="000B72A9"/>
    <w:rsid w:val="000C04D5"/>
    <w:rsid w:val="000C0EC1"/>
    <w:rsid w:val="000C0ECD"/>
    <w:rsid w:val="000C0F8F"/>
    <w:rsid w:val="000C1468"/>
    <w:rsid w:val="000C21D7"/>
    <w:rsid w:val="000C24BD"/>
    <w:rsid w:val="000C2C06"/>
    <w:rsid w:val="000C4B94"/>
    <w:rsid w:val="000C5815"/>
    <w:rsid w:val="000D048F"/>
    <w:rsid w:val="000D094F"/>
    <w:rsid w:val="000D19CE"/>
    <w:rsid w:val="000D1B9C"/>
    <w:rsid w:val="000D2732"/>
    <w:rsid w:val="000D2F8B"/>
    <w:rsid w:val="000D3191"/>
    <w:rsid w:val="000D4118"/>
    <w:rsid w:val="000D461D"/>
    <w:rsid w:val="000D503A"/>
    <w:rsid w:val="000D5718"/>
    <w:rsid w:val="000D657E"/>
    <w:rsid w:val="000D68CC"/>
    <w:rsid w:val="000D6D2C"/>
    <w:rsid w:val="000D7333"/>
    <w:rsid w:val="000D73F5"/>
    <w:rsid w:val="000E043C"/>
    <w:rsid w:val="000E1012"/>
    <w:rsid w:val="000E1231"/>
    <w:rsid w:val="000E2E43"/>
    <w:rsid w:val="000E39F1"/>
    <w:rsid w:val="000E3AA5"/>
    <w:rsid w:val="000E6E76"/>
    <w:rsid w:val="000E743C"/>
    <w:rsid w:val="000E7B32"/>
    <w:rsid w:val="000F0A90"/>
    <w:rsid w:val="000F1722"/>
    <w:rsid w:val="000F1E3D"/>
    <w:rsid w:val="000F209C"/>
    <w:rsid w:val="000F2434"/>
    <w:rsid w:val="000F352C"/>
    <w:rsid w:val="000F416F"/>
    <w:rsid w:val="000F5115"/>
    <w:rsid w:val="000F511B"/>
    <w:rsid w:val="000F5278"/>
    <w:rsid w:val="000F567F"/>
    <w:rsid w:val="000F6C9B"/>
    <w:rsid w:val="000F732A"/>
    <w:rsid w:val="00101C5F"/>
    <w:rsid w:val="001023D7"/>
    <w:rsid w:val="00103825"/>
    <w:rsid w:val="001043B7"/>
    <w:rsid w:val="001046A2"/>
    <w:rsid w:val="001056C7"/>
    <w:rsid w:val="0010570A"/>
    <w:rsid w:val="00106A8A"/>
    <w:rsid w:val="00106E0D"/>
    <w:rsid w:val="00110F15"/>
    <w:rsid w:val="00111400"/>
    <w:rsid w:val="00111750"/>
    <w:rsid w:val="0011181A"/>
    <w:rsid w:val="0011184B"/>
    <w:rsid w:val="0011233B"/>
    <w:rsid w:val="00112535"/>
    <w:rsid w:val="00112A9C"/>
    <w:rsid w:val="001132ED"/>
    <w:rsid w:val="00114645"/>
    <w:rsid w:val="00114C3D"/>
    <w:rsid w:val="001152F5"/>
    <w:rsid w:val="0011537D"/>
    <w:rsid w:val="00115D14"/>
    <w:rsid w:val="00115FBD"/>
    <w:rsid w:val="00116403"/>
    <w:rsid w:val="00116733"/>
    <w:rsid w:val="001173A3"/>
    <w:rsid w:val="001173B5"/>
    <w:rsid w:val="00117455"/>
    <w:rsid w:val="00117A52"/>
    <w:rsid w:val="00117C8D"/>
    <w:rsid w:val="00117FC0"/>
    <w:rsid w:val="001202E1"/>
    <w:rsid w:val="001220F1"/>
    <w:rsid w:val="00122D19"/>
    <w:rsid w:val="00124E5D"/>
    <w:rsid w:val="00124F64"/>
    <w:rsid w:val="0012518D"/>
    <w:rsid w:val="00125DAC"/>
    <w:rsid w:val="00125E2F"/>
    <w:rsid w:val="0012601F"/>
    <w:rsid w:val="00126D95"/>
    <w:rsid w:val="00127607"/>
    <w:rsid w:val="00127996"/>
    <w:rsid w:val="00127C93"/>
    <w:rsid w:val="001301D9"/>
    <w:rsid w:val="00130EE4"/>
    <w:rsid w:val="001311BD"/>
    <w:rsid w:val="00133C89"/>
    <w:rsid w:val="0013467E"/>
    <w:rsid w:val="001350E2"/>
    <w:rsid w:val="00136363"/>
    <w:rsid w:val="00136B00"/>
    <w:rsid w:val="00136BFD"/>
    <w:rsid w:val="00136EDD"/>
    <w:rsid w:val="0014079E"/>
    <w:rsid w:val="00140B43"/>
    <w:rsid w:val="00140C33"/>
    <w:rsid w:val="00140FD0"/>
    <w:rsid w:val="001412D8"/>
    <w:rsid w:val="001413B0"/>
    <w:rsid w:val="00141A8B"/>
    <w:rsid w:val="00144633"/>
    <w:rsid w:val="0014495C"/>
    <w:rsid w:val="00146434"/>
    <w:rsid w:val="00146E52"/>
    <w:rsid w:val="001473EB"/>
    <w:rsid w:val="00150C2F"/>
    <w:rsid w:val="00151D31"/>
    <w:rsid w:val="00152E0E"/>
    <w:rsid w:val="0015355E"/>
    <w:rsid w:val="00154B7A"/>
    <w:rsid w:val="00154C05"/>
    <w:rsid w:val="001553FE"/>
    <w:rsid w:val="00155B1E"/>
    <w:rsid w:val="00155C64"/>
    <w:rsid w:val="001564CE"/>
    <w:rsid w:val="00156BFA"/>
    <w:rsid w:val="00156CCE"/>
    <w:rsid w:val="00156DA0"/>
    <w:rsid w:val="001575E0"/>
    <w:rsid w:val="0015790E"/>
    <w:rsid w:val="001602E4"/>
    <w:rsid w:val="001604CC"/>
    <w:rsid w:val="00162131"/>
    <w:rsid w:val="00162246"/>
    <w:rsid w:val="001646CC"/>
    <w:rsid w:val="00164764"/>
    <w:rsid w:val="00164CE9"/>
    <w:rsid w:val="00165158"/>
    <w:rsid w:val="00165A81"/>
    <w:rsid w:val="001660EA"/>
    <w:rsid w:val="001661F9"/>
    <w:rsid w:val="00166F36"/>
    <w:rsid w:val="00167085"/>
    <w:rsid w:val="001713D2"/>
    <w:rsid w:val="00171443"/>
    <w:rsid w:val="00171843"/>
    <w:rsid w:val="00171C61"/>
    <w:rsid w:val="00171D7E"/>
    <w:rsid w:val="00171DA2"/>
    <w:rsid w:val="00172715"/>
    <w:rsid w:val="00172845"/>
    <w:rsid w:val="00172888"/>
    <w:rsid w:val="00172F4A"/>
    <w:rsid w:val="00174110"/>
    <w:rsid w:val="0017493B"/>
    <w:rsid w:val="001754A2"/>
    <w:rsid w:val="001756A1"/>
    <w:rsid w:val="00175BCD"/>
    <w:rsid w:val="00176071"/>
    <w:rsid w:val="00176161"/>
    <w:rsid w:val="001763B7"/>
    <w:rsid w:val="00176685"/>
    <w:rsid w:val="00176A52"/>
    <w:rsid w:val="0017755C"/>
    <w:rsid w:val="00177561"/>
    <w:rsid w:val="00177DD9"/>
    <w:rsid w:val="001804A6"/>
    <w:rsid w:val="00180543"/>
    <w:rsid w:val="0018062D"/>
    <w:rsid w:val="001808AB"/>
    <w:rsid w:val="00181350"/>
    <w:rsid w:val="00182C83"/>
    <w:rsid w:val="00184DEB"/>
    <w:rsid w:val="00186E83"/>
    <w:rsid w:val="001870D2"/>
    <w:rsid w:val="00187C24"/>
    <w:rsid w:val="0019042E"/>
    <w:rsid w:val="00190B7F"/>
    <w:rsid w:val="0019171B"/>
    <w:rsid w:val="001922FD"/>
    <w:rsid w:val="00193A42"/>
    <w:rsid w:val="001946EF"/>
    <w:rsid w:val="00194709"/>
    <w:rsid w:val="00196548"/>
    <w:rsid w:val="001976F6"/>
    <w:rsid w:val="001978C6"/>
    <w:rsid w:val="00197A73"/>
    <w:rsid w:val="001A1200"/>
    <w:rsid w:val="001A29A9"/>
    <w:rsid w:val="001A2FC2"/>
    <w:rsid w:val="001A3223"/>
    <w:rsid w:val="001A3A45"/>
    <w:rsid w:val="001A42BA"/>
    <w:rsid w:val="001A452F"/>
    <w:rsid w:val="001A4915"/>
    <w:rsid w:val="001A4A2B"/>
    <w:rsid w:val="001A4E41"/>
    <w:rsid w:val="001A5297"/>
    <w:rsid w:val="001A6C70"/>
    <w:rsid w:val="001A7162"/>
    <w:rsid w:val="001A741D"/>
    <w:rsid w:val="001A743C"/>
    <w:rsid w:val="001A76A1"/>
    <w:rsid w:val="001A7E87"/>
    <w:rsid w:val="001B04E6"/>
    <w:rsid w:val="001B159B"/>
    <w:rsid w:val="001B1EC7"/>
    <w:rsid w:val="001B20FB"/>
    <w:rsid w:val="001B2297"/>
    <w:rsid w:val="001B2A9F"/>
    <w:rsid w:val="001B2E02"/>
    <w:rsid w:val="001B3110"/>
    <w:rsid w:val="001B3137"/>
    <w:rsid w:val="001B4376"/>
    <w:rsid w:val="001B4AA3"/>
    <w:rsid w:val="001B53A1"/>
    <w:rsid w:val="001B5A99"/>
    <w:rsid w:val="001B5D99"/>
    <w:rsid w:val="001B6085"/>
    <w:rsid w:val="001B6A08"/>
    <w:rsid w:val="001C0257"/>
    <w:rsid w:val="001C07F4"/>
    <w:rsid w:val="001C1307"/>
    <w:rsid w:val="001C1DC3"/>
    <w:rsid w:val="001C1E7D"/>
    <w:rsid w:val="001C206F"/>
    <w:rsid w:val="001C2E90"/>
    <w:rsid w:val="001C43F2"/>
    <w:rsid w:val="001C4B3F"/>
    <w:rsid w:val="001C4E2B"/>
    <w:rsid w:val="001C4E38"/>
    <w:rsid w:val="001C4FF5"/>
    <w:rsid w:val="001C5800"/>
    <w:rsid w:val="001C5A4C"/>
    <w:rsid w:val="001C6BE5"/>
    <w:rsid w:val="001C6E97"/>
    <w:rsid w:val="001C7C8A"/>
    <w:rsid w:val="001D0365"/>
    <w:rsid w:val="001D0999"/>
    <w:rsid w:val="001D1E1D"/>
    <w:rsid w:val="001D263A"/>
    <w:rsid w:val="001D3517"/>
    <w:rsid w:val="001D44A5"/>
    <w:rsid w:val="001D5F86"/>
    <w:rsid w:val="001D63D4"/>
    <w:rsid w:val="001D6D5F"/>
    <w:rsid w:val="001D7116"/>
    <w:rsid w:val="001D7BFB"/>
    <w:rsid w:val="001E006B"/>
    <w:rsid w:val="001E02C2"/>
    <w:rsid w:val="001E1134"/>
    <w:rsid w:val="001E1A20"/>
    <w:rsid w:val="001E2160"/>
    <w:rsid w:val="001E32DD"/>
    <w:rsid w:val="001E34B4"/>
    <w:rsid w:val="001E4DBE"/>
    <w:rsid w:val="001E4E5D"/>
    <w:rsid w:val="001E5131"/>
    <w:rsid w:val="001E5205"/>
    <w:rsid w:val="001E5A3A"/>
    <w:rsid w:val="001E657E"/>
    <w:rsid w:val="001E7A95"/>
    <w:rsid w:val="001F0026"/>
    <w:rsid w:val="001F0B60"/>
    <w:rsid w:val="001F13B0"/>
    <w:rsid w:val="001F15C4"/>
    <w:rsid w:val="001F1A43"/>
    <w:rsid w:val="001F1D44"/>
    <w:rsid w:val="001F2536"/>
    <w:rsid w:val="001F3875"/>
    <w:rsid w:val="001F3B1C"/>
    <w:rsid w:val="001F411D"/>
    <w:rsid w:val="001F431F"/>
    <w:rsid w:val="001F436A"/>
    <w:rsid w:val="001F490C"/>
    <w:rsid w:val="001F4AA5"/>
    <w:rsid w:val="001F65A1"/>
    <w:rsid w:val="001F77E9"/>
    <w:rsid w:val="001F786C"/>
    <w:rsid w:val="00200707"/>
    <w:rsid w:val="002009FD"/>
    <w:rsid w:val="00201D0C"/>
    <w:rsid w:val="00201DA6"/>
    <w:rsid w:val="00201F02"/>
    <w:rsid w:val="002022B9"/>
    <w:rsid w:val="002028E2"/>
    <w:rsid w:val="00202AF8"/>
    <w:rsid w:val="00203560"/>
    <w:rsid w:val="00203722"/>
    <w:rsid w:val="002038CE"/>
    <w:rsid w:val="002041F7"/>
    <w:rsid w:val="002043D1"/>
    <w:rsid w:val="00204899"/>
    <w:rsid w:val="00204A69"/>
    <w:rsid w:val="002050FA"/>
    <w:rsid w:val="00205433"/>
    <w:rsid w:val="00205D00"/>
    <w:rsid w:val="002071A8"/>
    <w:rsid w:val="002102AD"/>
    <w:rsid w:val="0021157F"/>
    <w:rsid w:val="0021193D"/>
    <w:rsid w:val="00211C98"/>
    <w:rsid w:val="00212F08"/>
    <w:rsid w:val="00212F84"/>
    <w:rsid w:val="0021311F"/>
    <w:rsid w:val="002137EA"/>
    <w:rsid w:val="00213DE9"/>
    <w:rsid w:val="002143C6"/>
    <w:rsid w:val="00214C4B"/>
    <w:rsid w:val="00215F91"/>
    <w:rsid w:val="0021648D"/>
    <w:rsid w:val="00216F19"/>
    <w:rsid w:val="002170D8"/>
    <w:rsid w:val="002174B6"/>
    <w:rsid w:val="00217604"/>
    <w:rsid w:val="00217A5A"/>
    <w:rsid w:val="002204BC"/>
    <w:rsid w:val="00220A83"/>
    <w:rsid w:val="00222C5D"/>
    <w:rsid w:val="00223F55"/>
    <w:rsid w:val="002241F9"/>
    <w:rsid w:val="0022439F"/>
    <w:rsid w:val="00224E60"/>
    <w:rsid w:val="00225270"/>
    <w:rsid w:val="00225314"/>
    <w:rsid w:val="002256F1"/>
    <w:rsid w:val="00225C97"/>
    <w:rsid w:val="0023020E"/>
    <w:rsid w:val="002306A1"/>
    <w:rsid w:val="00230974"/>
    <w:rsid w:val="00232D39"/>
    <w:rsid w:val="00233750"/>
    <w:rsid w:val="00233892"/>
    <w:rsid w:val="00234161"/>
    <w:rsid w:val="00234A4D"/>
    <w:rsid w:val="0023651D"/>
    <w:rsid w:val="0024075B"/>
    <w:rsid w:val="00243C2E"/>
    <w:rsid w:val="00243EF1"/>
    <w:rsid w:val="00244C8F"/>
    <w:rsid w:val="00244DC6"/>
    <w:rsid w:val="00245602"/>
    <w:rsid w:val="00246DA5"/>
    <w:rsid w:val="002470BC"/>
    <w:rsid w:val="002472F0"/>
    <w:rsid w:val="00247338"/>
    <w:rsid w:val="00247A95"/>
    <w:rsid w:val="00247AF9"/>
    <w:rsid w:val="00251ABC"/>
    <w:rsid w:val="00252225"/>
    <w:rsid w:val="00252477"/>
    <w:rsid w:val="00252787"/>
    <w:rsid w:val="00253506"/>
    <w:rsid w:val="002536B0"/>
    <w:rsid w:val="00253752"/>
    <w:rsid w:val="00253B94"/>
    <w:rsid w:val="00254CCF"/>
    <w:rsid w:val="0025526F"/>
    <w:rsid w:val="002557D3"/>
    <w:rsid w:val="0025584C"/>
    <w:rsid w:val="00255AFC"/>
    <w:rsid w:val="00255F0A"/>
    <w:rsid w:val="002562A7"/>
    <w:rsid w:val="002566F9"/>
    <w:rsid w:val="00260902"/>
    <w:rsid w:val="00260BC7"/>
    <w:rsid w:val="0026327E"/>
    <w:rsid w:val="0026410E"/>
    <w:rsid w:val="00264214"/>
    <w:rsid w:val="0026472D"/>
    <w:rsid w:val="00264D81"/>
    <w:rsid w:val="00265063"/>
    <w:rsid w:val="0026536B"/>
    <w:rsid w:val="0026608B"/>
    <w:rsid w:val="0026742D"/>
    <w:rsid w:val="002678A7"/>
    <w:rsid w:val="00270DE2"/>
    <w:rsid w:val="00272993"/>
    <w:rsid w:val="0027318F"/>
    <w:rsid w:val="00273D8C"/>
    <w:rsid w:val="002742EE"/>
    <w:rsid w:val="00280222"/>
    <w:rsid w:val="00281640"/>
    <w:rsid w:val="002823EB"/>
    <w:rsid w:val="00282E5E"/>
    <w:rsid w:val="00283268"/>
    <w:rsid w:val="002834C3"/>
    <w:rsid w:val="00283ADF"/>
    <w:rsid w:val="00283CEE"/>
    <w:rsid w:val="00283DCF"/>
    <w:rsid w:val="00283F2B"/>
    <w:rsid w:val="00284949"/>
    <w:rsid w:val="002853DD"/>
    <w:rsid w:val="00285914"/>
    <w:rsid w:val="002871DE"/>
    <w:rsid w:val="00290AB6"/>
    <w:rsid w:val="00291099"/>
    <w:rsid w:val="00291347"/>
    <w:rsid w:val="0029170D"/>
    <w:rsid w:val="00291F59"/>
    <w:rsid w:val="00292DBB"/>
    <w:rsid w:val="002936F0"/>
    <w:rsid w:val="0029388D"/>
    <w:rsid w:val="0029392E"/>
    <w:rsid w:val="00295971"/>
    <w:rsid w:val="0029599D"/>
    <w:rsid w:val="00295EBB"/>
    <w:rsid w:val="00296090"/>
    <w:rsid w:val="0029647D"/>
    <w:rsid w:val="002964B6"/>
    <w:rsid w:val="00296E66"/>
    <w:rsid w:val="00296F23"/>
    <w:rsid w:val="002A0880"/>
    <w:rsid w:val="002A1CEB"/>
    <w:rsid w:val="002A212B"/>
    <w:rsid w:val="002A2B1B"/>
    <w:rsid w:val="002A3709"/>
    <w:rsid w:val="002A4402"/>
    <w:rsid w:val="002A45F2"/>
    <w:rsid w:val="002A4848"/>
    <w:rsid w:val="002A4BBC"/>
    <w:rsid w:val="002A4F26"/>
    <w:rsid w:val="002A5104"/>
    <w:rsid w:val="002A5504"/>
    <w:rsid w:val="002A57AE"/>
    <w:rsid w:val="002A63B4"/>
    <w:rsid w:val="002A661F"/>
    <w:rsid w:val="002A7735"/>
    <w:rsid w:val="002A7C77"/>
    <w:rsid w:val="002B13D6"/>
    <w:rsid w:val="002B21ED"/>
    <w:rsid w:val="002B2FEA"/>
    <w:rsid w:val="002B361A"/>
    <w:rsid w:val="002B40C9"/>
    <w:rsid w:val="002B46FA"/>
    <w:rsid w:val="002B4C4E"/>
    <w:rsid w:val="002B4C7F"/>
    <w:rsid w:val="002B4CA2"/>
    <w:rsid w:val="002B4F00"/>
    <w:rsid w:val="002B6B39"/>
    <w:rsid w:val="002B7B55"/>
    <w:rsid w:val="002C089C"/>
    <w:rsid w:val="002C0F80"/>
    <w:rsid w:val="002C2E00"/>
    <w:rsid w:val="002C35F0"/>
    <w:rsid w:val="002C3800"/>
    <w:rsid w:val="002C49CC"/>
    <w:rsid w:val="002C4B6B"/>
    <w:rsid w:val="002C59D6"/>
    <w:rsid w:val="002C5AFF"/>
    <w:rsid w:val="002C5D17"/>
    <w:rsid w:val="002C6A04"/>
    <w:rsid w:val="002C75AA"/>
    <w:rsid w:val="002C7763"/>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25E"/>
    <w:rsid w:val="002F485A"/>
    <w:rsid w:val="002F48BF"/>
    <w:rsid w:val="002F4DA9"/>
    <w:rsid w:val="002F5116"/>
    <w:rsid w:val="002F6A42"/>
    <w:rsid w:val="002F703B"/>
    <w:rsid w:val="002F716A"/>
    <w:rsid w:val="002F7E68"/>
    <w:rsid w:val="003000B3"/>
    <w:rsid w:val="0030026F"/>
    <w:rsid w:val="0030055A"/>
    <w:rsid w:val="003011F1"/>
    <w:rsid w:val="00301645"/>
    <w:rsid w:val="00301713"/>
    <w:rsid w:val="00301859"/>
    <w:rsid w:val="0030197C"/>
    <w:rsid w:val="00301B32"/>
    <w:rsid w:val="00303039"/>
    <w:rsid w:val="003034F5"/>
    <w:rsid w:val="0030397F"/>
    <w:rsid w:val="00303F05"/>
    <w:rsid w:val="0030708E"/>
    <w:rsid w:val="00307F9E"/>
    <w:rsid w:val="00310592"/>
    <w:rsid w:val="00311573"/>
    <w:rsid w:val="0031227E"/>
    <w:rsid w:val="003125BF"/>
    <w:rsid w:val="0031290B"/>
    <w:rsid w:val="0031348C"/>
    <w:rsid w:val="00313A9A"/>
    <w:rsid w:val="003141EC"/>
    <w:rsid w:val="00314A74"/>
    <w:rsid w:val="00321DC4"/>
    <w:rsid w:val="0032222B"/>
    <w:rsid w:val="00322F9B"/>
    <w:rsid w:val="00323AB1"/>
    <w:rsid w:val="003245CB"/>
    <w:rsid w:val="00324765"/>
    <w:rsid w:val="00324863"/>
    <w:rsid w:val="00325EB1"/>
    <w:rsid w:val="00326320"/>
    <w:rsid w:val="00326734"/>
    <w:rsid w:val="00326CD7"/>
    <w:rsid w:val="003273ED"/>
    <w:rsid w:val="0033062F"/>
    <w:rsid w:val="00330B1B"/>
    <w:rsid w:val="00332012"/>
    <w:rsid w:val="003323EA"/>
    <w:rsid w:val="003328DE"/>
    <w:rsid w:val="00332AB3"/>
    <w:rsid w:val="00333D21"/>
    <w:rsid w:val="00334114"/>
    <w:rsid w:val="00335E03"/>
    <w:rsid w:val="00336049"/>
    <w:rsid w:val="00336B1F"/>
    <w:rsid w:val="00337E6D"/>
    <w:rsid w:val="00337E76"/>
    <w:rsid w:val="0034032A"/>
    <w:rsid w:val="00340D26"/>
    <w:rsid w:val="00342066"/>
    <w:rsid w:val="0034260B"/>
    <w:rsid w:val="003440EB"/>
    <w:rsid w:val="0034502A"/>
    <w:rsid w:val="00345258"/>
    <w:rsid w:val="00345C35"/>
    <w:rsid w:val="00346D60"/>
    <w:rsid w:val="00347764"/>
    <w:rsid w:val="003479CE"/>
    <w:rsid w:val="00347BB7"/>
    <w:rsid w:val="00347C7D"/>
    <w:rsid w:val="0035097F"/>
    <w:rsid w:val="00350A3F"/>
    <w:rsid w:val="0035109A"/>
    <w:rsid w:val="003516A9"/>
    <w:rsid w:val="003516B8"/>
    <w:rsid w:val="00351835"/>
    <w:rsid w:val="00351E09"/>
    <w:rsid w:val="0035239E"/>
    <w:rsid w:val="00353401"/>
    <w:rsid w:val="00353538"/>
    <w:rsid w:val="003559A4"/>
    <w:rsid w:val="00355B15"/>
    <w:rsid w:val="00356039"/>
    <w:rsid w:val="0035664E"/>
    <w:rsid w:val="00356EC2"/>
    <w:rsid w:val="00357EF6"/>
    <w:rsid w:val="00360D03"/>
    <w:rsid w:val="00361859"/>
    <w:rsid w:val="0036220A"/>
    <w:rsid w:val="00362267"/>
    <w:rsid w:val="00362F3B"/>
    <w:rsid w:val="0036354B"/>
    <w:rsid w:val="003665CE"/>
    <w:rsid w:val="00366C56"/>
    <w:rsid w:val="003673C5"/>
    <w:rsid w:val="003677A2"/>
    <w:rsid w:val="00367823"/>
    <w:rsid w:val="00370240"/>
    <w:rsid w:val="003706A6"/>
    <w:rsid w:val="00370BFD"/>
    <w:rsid w:val="003712D7"/>
    <w:rsid w:val="00371AAC"/>
    <w:rsid w:val="00373460"/>
    <w:rsid w:val="00373A11"/>
    <w:rsid w:val="00374B88"/>
    <w:rsid w:val="003750F8"/>
    <w:rsid w:val="00375296"/>
    <w:rsid w:val="00376195"/>
    <w:rsid w:val="003761E8"/>
    <w:rsid w:val="0037681A"/>
    <w:rsid w:val="00376E63"/>
    <w:rsid w:val="003776F9"/>
    <w:rsid w:val="00377F84"/>
    <w:rsid w:val="003808F9"/>
    <w:rsid w:val="00380C58"/>
    <w:rsid w:val="003816D5"/>
    <w:rsid w:val="0038586C"/>
    <w:rsid w:val="003867BD"/>
    <w:rsid w:val="00386C46"/>
    <w:rsid w:val="00386F50"/>
    <w:rsid w:val="003873DB"/>
    <w:rsid w:val="00387B03"/>
    <w:rsid w:val="00387BF2"/>
    <w:rsid w:val="00390187"/>
    <w:rsid w:val="00390E21"/>
    <w:rsid w:val="003917A4"/>
    <w:rsid w:val="00392265"/>
    <w:rsid w:val="00392332"/>
    <w:rsid w:val="0039235A"/>
    <w:rsid w:val="0039237F"/>
    <w:rsid w:val="003923DB"/>
    <w:rsid w:val="003937BB"/>
    <w:rsid w:val="00393CAA"/>
    <w:rsid w:val="00394C59"/>
    <w:rsid w:val="003952F4"/>
    <w:rsid w:val="003953EB"/>
    <w:rsid w:val="00395C56"/>
    <w:rsid w:val="003966DD"/>
    <w:rsid w:val="00397DDC"/>
    <w:rsid w:val="003A0161"/>
    <w:rsid w:val="003A0A23"/>
    <w:rsid w:val="003A0B3C"/>
    <w:rsid w:val="003A0C1A"/>
    <w:rsid w:val="003A0EDD"/>
    <w:rsid w:val="003A1507"/>
    <w:rsid w:val="003A220C"/>
    <w:rsid w:val="003A252A"/>
    <w:rsid w:val="003A3187"/>
    <w:rsid w:val="003A35BE"/>
    <w:rsid w:val="003A3E00"/>
    <w:rsid w:val="003A4EC8"/>
    <w:rsid w:val="003A6335"/>
    <w:rsid w:val="003A6864"/>
    <w:rsid w:val="003A7EAA"/>
    <w:rsid w:val="003B05F5"/>
    <w:rsid w:val="003B069C"/>
    <w:rsid w:val="003B095B"/>
    <w:rsid w:val="003B0A8D"/>
    <w:rsid w:val="003B1613"/>
    <w:rsid w:val="003B1D71"/>
    <w:rsid w:val="003B1FD6"/>
    <w:rsid w:val="003B273D"/>
    <w:rsid w:val="003B2768"/>
    <w:rsid w:val="003B3139"/>
    <w:rsid w:val="003B40B3"/>
    <w:rsid w:val="003B4A5C"/>
    <w:rsid w:val="003B5806"/>
    <w:rsid w:val="003B7282"/>
    <w:rsid w:val="003B7E4F"/>
    <w:rsid w:val="003C0767"/>
    <w:rsid w:val="003C08A9"/>
    <w:rsid w:val="003C0B13"/>
    <w:rsid w:val="003C0B4D"/>
    <w:rsid w:val="003C1057"/>
    <w:rsid w:val="003C26D9"/>
    <w:rsid w:val="003C31CF"/>
    <w:rsid w:val="003C339F"/>
    <w:rsid w:val="003C33FE"/>
    <w:rsid w:val="003C58BD"/>
    <w:rsid w:val="003C5BD8"/>
    <w:rsid w:val="003C6219"/>
    <w:rsid w:val="003C63DE"/>
    <w:rsid w:val="003C64F4"/>
    <w:rsid w:val="003C68AB"/>
    <w:rsid w:val="003C714C"/>
    <w:rsid w:val="003D03D1"/>
    <w:rsid w:val="003D0416"/>
    <w:rsid w:val="003D0478"/>
    <w:rsid w:val="003D075E"/>
    <w:rsid w:val="003D2706"/>
    <w:rsid w:val="003D27A9"/>
    <w:rsid w:val="003D293E"/>
    <w:rsid w:val="003D3347"/>
    <w:rsid w:val="003D44F1"/>
    <w:rsid w:val="003D4989"/>
    <w:rsid w:val="003D4E4A"/>
    <w:rsid w:val="003D56DC"/>
    <w:rsid w:val="003E07F7"/>
    <w:rsid w:val="003E0B94"/>
    <w:rsid w:val="003E3192"/>
    <w:rsid w:val="003E3393"/>
    <w:rsid w:val="003E4EB7"/>
    <w:rsid w:val="003E5412"/>
    <w:rsid w:val="003E650A"/>
    <w:rsid w:val="003E685F"/>
    <w:rsid w:val="003E7181"/>
    <w:rsid w:val="003E7CA3"/>
    <w:rsid w:val="003F0AF3"/>
    <w:rsid w:val="003F110D"/>
    <w:rsid w:val="003F2F53"/>
    <w:rsid w:val="003F4E7B"/>
    <w:rsid w:val="003F5409"/>
    <w:rsid w:val="003F5798"/>
    <w:rsid w:val="003F5E2B"/>
    <w:rsid w:val="003F62DF"/>
    <w:rsid w:val="003F753E"/>
    <w:rsid w:val="003F7C06"/>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218"/>
    <w:rsid w:val="00405BCD"/>
    <w:rsid w:val="00406100"/>
    <w:rsid w:val="004064A6"/>
    <w:rsid w:val="00406A2D"/>
    <w:rsid w:val="00407403"/>
    <w:rsid w:val="004075C4"/>
    <w:rsid w:val="004105BB"/>
    <w:rsid w:val="00411331"/>
    <w:rsid w:val="00411E5A"/>
    <w:rsid w:val="004127B2"/>
    <w:rsid w:val="00413667"/>
    <w:rsid w:val="00413E8F"/>
    <w:rsid w:val="00414185"/>
    <w:rsid w:val="00414434"/>
    <w:rsid w:val="0041454F"/>
    <w:rsid w:val="00414EA7"/>
    <w:rsid w:val="00414F10"/>
    <w:rsid w:val="0041506D"/>
    <w:rsid w:val="00415099"/>
    <w:rsid w:val="0041585A"/>
    <w:rsid w:val="00415D2A"/>
    <w:rsid w:val="004168FD"/>
    <w:rsid w:val="00416C7E"/>
    <w:rsid w:val="004172EB"/>
    <w:rsid w:val="00417785"/>
    <w:rsid w:val="0041791C"/>
    <w:rsid w:val="0042090B"/>
    <w:rsid w:val="00420BFE"/>
    <w:rsid w:val="00420DBA"/>
    <w:rsid w:val="004210F0"/>
    <w:rsid w:val="004216B6"/>
    <w:rsid w:val="00421D08"/>
    <w:rsid w:val="00422EDE"/>
    <w:rsid w:val="0042375E"/>
    <w:rsid w:val="00424321"/>
    <w:rsid w:val="00424F9C"/>
    <w:rsid w:val="0042580E"/>
    <w:rsid w:val="00425AC8"/>
    <w:rsid w:val="00425F06"/>
    <w:rsid w:val="00430561"/>
    <w:rsid w:val="00430863"/>
    <w:rsid w:val="00430DCF"/>
    <w:rsid w:val="00431380"/>
    <w:rsid w:val="00431A11"/>
    <w:rsid w:val="00431A8D"/>
    <w:rsid w:val="004329E6"/>
    <w:rsid w:val="00432DA2"/>
    <w:rsid w:val="004335BB"/>
    <w:rsid w:val="00433C42"/>
    <w:rsid w:val="00433D27"/>
    <w:rsid w:val="0043465E"/>
    <w:rsid w:val="00434C3D"/>
    <w:rsid w:val="00435915"/>
    <w:rsid w:val="00435CF5"/>
    <w:rsid w:val="0043620D"/>
    <w:rsid w:val="00436C65"/>
    <w:rsid w:val="00437661"/>
    <w:rsid w:val="00437E73"/>
    <w:rsid w:val="00440795"/>
    <w:rsid w:val="00441530"/>
    <w:rsid w:val="004420F6"/>
    <w:rsid w:val="004429BC"/>
    <w:rsid w:val="00442BCE"/>
    <w:rsid w:val="00442CB8"/>
    <w:rsid w:val="00444038"/>
    <w:rsid w:val="00444C39"/>
    <w:rsid w:val="004456EA"/>
    <w:rsid w:val="00445B33"/>
    <w:rsid w:val="00446243"/>
    <w:rsid w:val="00446A7A"/>
    <w:rsid w:val="00446EE5"/>
    <w:rsid w:val="00447240"/>
    <w:rsid w:val="004501BF"/>
    <w:rsid w:val="0045025A"/>
    <w:rsid w:val="004505C9"/>
    <w:rsid w:val="004509EC"/>
    <w:rsid w:val="004510AA"/>
    <w:rsid w:val="0045295D"/>
    <w:rsid w:val="0045315C"/>
    <w:rsid w:val="0045374A"/>
    <w:rsid w:val="0045399D"/>
    <w:rsid w:val="00453F44"/>
    <w:rsid w:val="004545BE"/>
    <w:rsid w:val="00454BA5"/>
    <w:rsid w:val="00455409"/>
    <w:rsid w:val="00457319"/>
    <w:rsid w:val="0045753A"/>
    <w:rsid w:val="00457FC0"/>
    <w:rsid w:val="004600AE"/>
    <w:rsid w:val="00460CEE"/>
    <w:rsid w:val="00460D3C"/>
    <w:rsid w:val="00460FAC"/>
    <w:rsid w:val="004619C1"/>
    <w:rsid w:val="00462AA7"/>
    <w:rsid w:val="00462DFB"/>
    <w:rsid w:val="00463248"/>
    <w:rsid w:val="00465A04"/>
    <w:rsid w:val="00466A2D"/>
    <w:rsid w:val="00467BB6"/>
    <w:rsid w:val="004702EB"/>
    <w:rsid w:val="00471C44"/>
    <w:rsid w:val="00472FE6"/>
    <w:rsid w:val="0047313B"/>
    <w:rsid w:val="00474C1F"/>
    <w:rsid w:val="00474DE5"/>
    <w:rsid w:val="00475FE4"/>
    <w:rsid w:val="0047639E"/>
    <w:rsid w:val="00476C2A"/>
    <w:rsid w:val="00477152"/>
    <w:rsid w:val="004775D3"/>
    <w:rsid w:val="00477B0A"/>
    <w:rsid w:val="00477DCF"/>
    <w:rsid w:val="00480268"/>
    <w:rsid w:val="00480E59"/>
    <w:rsid w:val="00481652"/>
    <w:rsid w:val="00482098"/>
    <w:rsid w:val="004820A9"/>
    <w:rsid w:val="004827FC"/>
    <w:rsid w:val="00482FB6"/>
    <w:rsid w:val="00483675"/>
    <w:rsid w:val="00483827"/>
    <w:rsid w:val="00483FDD"/>
    <w:rsid w:val="00484751"/>
    <w:rsid w:val="00485409"/>
    <w:rsid w:val="004856E5"/>
    <w:rsid w:val="00486A10"/>
    <w:rsid w:val="004876F6"/>
    <w:rsid w:val="00487E49"/>
    <w:rsid w:val="00490270"/>
    <w:rsid w:val="00490D2F"/>
    <w:rsid w:val="00490F84"/>
    <w:rsid w:val="00491C12"/>
    <w:rsid w:val="004921BB"/>
    <w:rsid w:val="004929B7"/>
    <w:rsid w:val="004936F7"/>
    <w:rsid w:val="00494C9D"/>
    <w:rsid w:val="004950E3"/>
    <w:rsid w:val="00495347"/>
    <w:rsid w:val="0049556E"/>
    <w:rsid w:val="00495AC3"/>
    <w:rsid w:val="0049613A"/>
    <w:rsid w:val="00496154"/>
    <w:rsid w:val="004979D3"/>
    <w:rsid w:val="00497AAC"/>
    <w:rsid w:val="004A08E8"/>
    <w:rsid w:val="004A1478"/>
    <w:rsid w:val="004A2081"/>
    <w:rsid w:val="004A5C49"/>
    <w:rsid w:val="004B1D14"/>
    <w:rsid w:val="004B20DA"/>
    <w:rsid w:val="004B2E15"/>
    <w:rsid w:val="004B3237"/>
    <w:rsid w:val="004B3A13"/>
    <w:rsid w:val="004B3C9B"/>
    <w:rsid w:val="004B4912"/>
    <w:rsid w:val="004B53B9"/>
    <w:rsid w:val="004B674E"/>
    <w:rsid w:val="004B6872"/>
    <w:rsid w:val="004B6E75"/>
    <w:rsid w:val="004C009E"/>
    <w:rsid w:val="004C2446"/>
    <w:rsid w:val="004C2BB5"/>
    <w:rsid w:val="004C405C"/>
    <w:rsid w:val="004C4068"/>
    <w:rsid w:val="004C52FD"/>
    <w:rsid w:val="004C7C8D"/>
    <w:rsid w:val="004D03A4"/>
    <w:rsid w:val="004D12D5"/>
    <w:rsid w:val="004D1635"/>
    <w:rsid w:val="004D1B2F"/>
    <w:rsid w:val="004D2C38"/>
    <w:rsid w:val="004D2C79"/>
    <w:rsid w:val="004D2F71"/>
    <w:rsid w:val="004D2F90"/>
    <w:rsid w:val="004D5ACF"/>
    <w:rsid w:val="004D634E"/>
    <w:rsid w:val="004D6B82"/>
    <w:rsid w:val="004D7A37"/>
    <w:rsid w:val="004E017C"/>
    <w:rsid w:val="004E0855"/>
    <w:rsid w:val="004E0CDC"/>
    <w:rsid w:val="004E1CEB"/>
    <w:rsid w:val="004E3B80"/>
    <w:rsid w:val="004E41D0"/>
    <w:rsid w:val="004E5539"/>
    <w:rsid w:val="004E5BAF"/>
    <w:rsid w:val="004E73EA"/>
    <w:rsid w:val="004E76DC"/>
    <w:rsid w:val="004E7E63"/>
    <w:rsid w:val="004F02DE"/>
    <w:rsid w:val="004F04A9"/>
    <w:rsid w:val="004F05F8"/>
    <w:rsid w:val="004F1D32"/>
    <w:rsid w:val="004F1EA2"/>
    <w:rsid w:val="004F3CED"/>
    <w:rsid w:val="004F4BC4"/>
    <w:rsid w:val="004F507E"/>
    <w:rsid w:val="004F5D9C"/>
    <w:rsid w:val="004F73B3"/>
    <w:rsid w:val="004F761A"/>
    <w:rsid w:val="00500E1B"/>
    <w:rsid w:val="00500E6E"/>
    <w:rsid w:val="00501396"/>
    <w:rsid w:val="00502A98"/>
    <w:rsid w:val="00504061"/>
    <w:rsid w:val="00504BF3"/>
    <w:rsid w:val="00504C27"/>
    <w:rsid w:val="00505990"/>
    <w:rsid w:val="00505E72"/>
    <w:rsid w:val="00506037"/>
    <w:rsid w:val="005078F8"/>
    <w:rsid w:val="00507CEF"/>
    <w:rsid w:val="005100E7"/>
    <w:rsid w:val="00511303"/>
    <w:rsid w:val="00511512"/>
    <w:rsid w:val="00512BCA"/>
    <w:rsid w:val="00512F84"/>
    <w:rsid w:val="005133DA"/>
    <w:rsid w:val="005136A1"/>
    <w:rsid w:val="00514B59"/>
    <w:rsid w:val="00515140"/>
    <w:rsid w:val="00515334"/>
    <w:rsid w:val="00515517"/>
    <w:rsid w:val="00515A72"/>
    <w:rsid w:val="005160C3"/>
    <w:rsid w:val="00516707"/>
    <w:rsid w:val="0051739F"/>
    <w:rsid w:val="005203BE"/>
    <w:rsid w:val="00520BC7"/>
    <w:rsid w:val="00520D38"/>
    <w:rsid w:val="00520E7B"/>
    <w:rsid w:val="00520F4B"/>
    <w:rsid w:val="005218D4"/>
    <w:rsid w:val="00521954"/>
    <w:rsid w:val="00524A7C"/>
    <w:rsid w:val="0052569A"/>
    <w:rsid w:val="00525855"/>
    <w:rsid w:val="00525E37"/>
    <w:rsid w:val="00526185"/>
    <w:rsid w:val="00526DEE"/>
    <w:rsid w:val="00527F03"/>
    <w:rsid w:val="00527F51"/>
    <w:rsid w:val="00527F8A"/>
    <w:rsid w:val="00530175"/>
    <w:rsid w:val="00530427"/>
    <w:rsid w:val="005327B8"/>
    <w:rsid w:val="00533273"/>
    <w:rsid w:val="00533E41"/>
    <w:rsid w:val="0053441D"/>
    <w:rsid w:val="0053496D"/>
    <w:rsid w:val="00534E66"/>
    <w:rsid w:val="005351C1"/>
    <w:rsid w:val="00537D13"/>
    <w:rsid w:val="00537D3D"/>
    <w:rsid w:val="00537F19"/>
    <w:rsid w:val="0054062F"/>
    <w:rsid w:val="00540BE9"/>
    <w:rsid w:val="005411E5"/>
    <w:rsid w:val="00542752"/>
    <w:rsid w:val="00542EE2"/>
    <w:rsid w:val="00544461"/>
    <w:rsid w:val="005456B8"/>
    <w:rsid w:val="0054616C"/>
    <w:rsid w:val="00546563"/>
    <w:rsid w:val="0054669A"/>
    <w:rsid w:val="00546933"/>
    <w:rsid w:val="0054711F"/>
    <w:rsid w:val="005478C4"/>
    <w:rsid w:val="00547FB9"/>
    <w:rsid w:val="005507AA"/>
    <w:rsid w:val="00551890"/>
    <w:rsid w:val="00551C02"/>
    <w:rsid w:val="00551F2C"/>
    <w:rsid w:val="00552D26"/>
    <w:rsid w:val="00553DB7"/>
    <w:rsid w:val="0055451C"/>
    <w:rsid w:val="00554E67"/>
    <w:rsid w:val="00555CA8"/>
    <w:rsid w:val="005563D2"/>
    <w:rsid w:val="00556E2F"/>
    <w:rsid w:val="0055738F"/>
    <w:rsid w:val="00560C1B"/>
    <w:rsid w:val="00560D6A"/>
    <w:rsid w:val="00560DFC"/>
    <w:rsid w:val="00561B35"/>
    <w:rsid w:val="00561C7B"/>
    <w:rsid w:val="00562950"/>
    <w:rsid w:val="00562C6B"/>
    <w:rsid w:val="00562DBF"/>
    <w:rsid w:val="00563135"/>
    <w:rsid w:val="005632AD"/>
    <w:rsid w:val="00563757"/>
    <w:rsid w:val="0056540D"/>
    <w:rsid w:val="005654DA"/>
    <w:rsid w:val="00565845"/>
    <w:rsid w:val="00566312"/>
    <w:rsid w:val="00566A3B"/>
    <w:rsid w:val="00566AD1"/>
    <w:rsid w:val="00566D0A"/>
    <w:rsid w:val="00566F86"/>
    <w:rsid w:val="0056752E"/>
    <w:rsid w:val="00567B50"/>
    <w:rsid w:val="00567F4B"/>
    <w:rsid w:val="005701B0"/>
    <w:rsid w:val="00570333"/>
    <w:rsid w:val="00570C07"/>
    <w:rsid w:val="00571D16"/>
    <w:rsid w:val="00571F9C"/>
    <w:rsid w:val="00572751"/>
    <w:rsid w:val="00572B06"/>
    <w:rsid w:val="00572F12"/>
    <w:rsid w:val="005731F3"/>
    <w:rsid w:val="00573723"/>
    <w:rsid w:val="005748D0"/>
    <w:rsid w:val="00574EAE"/>
    <w:rsid w:val="005753AF"/>
    <w:rsid w:val="005756BE"/>
    <w:rsid w:val="00575A08"/>
    <w:rsid w:val="00575F36"/>
    <w:rsid w:val="00580CF2"/>
    <w:rsid w:val="00581850"/>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350B"/>
    <w:rsid w:val="00596C4E"/>
    <w:rsid w:val="00597AF6"/>
    <w:rsid w:val="00597BE4"/>
    <w:rsid w:val="005A035A"/>
    <w:rsid w:val="005A0F89"/>
    <w:rsid w:val="005A1175"/>
    <w:rsid w:val="005A2805"/>
    <w:rsid w:val="005A2891"/>
    <w:rsid w:val="005A2920"/>
    <w:rsid w:val="005A29A0"/>
    <w:rsid w:val="005A2B3E"/>
    <w:rsid w:val="005A44F8"/>
    <w:rsid w:val="005A4980"/>
    <w:rsid w:val="005A4A71"/>
    <w:rsid w:val="005A4D1A"/>
    <w:rsid w:val="005A50A1"/>
    <w:rsid w:val="005A64A1"/>
    <w:rsid w:val="005A657F"/>
    <w:rsid w:val="005A74CD"/>
    <w:rsid w:val="005B0AE2"/>
    <w:rsid w:val="005B0E1C"/>
    <w:rsid w:val="005B4860"/>
    <w:rsid w:val="005B56FA"/>
    <w:rsid w:val="005B6589"/>
    <w:rsid w:val="005B6BDA"/>
    <w:rsid w:val="005B6E0D"/>
    <w:rsid w:val="005B6E47"/>
    <w:rsid w:val="005B7267"/>
    <w:rsid w:val="005B7F3C"/>
    <w:rsid w:val="005C1716"/>
    <w:rsid w:val="005C17A5"/>
    <w:rsid w:val="005C20DE"/>
    <w:rsid w:val="005C3655"/>
    <w:rsid w:val="005C3A65"/>
    <w:rsid w:val="005C3D49"/>
    <w:rsid w:val="005C3F8B"/>
    <w:rsid w:val="005C5129"/>
    <w:rsid w:val="005C564E"/>
    <w:rsid w:val="005C5C9F"/>
    <w:rsid w:val="005C66D6"/>
    <w:rsid w:val="005D0C73"/>
    <w:rsid w:val="005D0EA9"/>
    <w:rsid w:val="005D1359"/>
    <w:rsid w:val="005D15E1"/>
    <w:rsid w:val="005D1DF6"/>
    <w:rsid w:val="005D201C"/>
    <w:rsid w:val="005D5765"/>
    <w:rsid w:val="005D5E0D"/>
    <w:rsid w:val="005D5F66"/>
    <w:rsid w:val="005D6129"/>
    <w:rsid w:val="005D6A9D"/>
    <w:rsid w:val="005D6EB8"/>
    <w:rsid w:val="005D7ECF"/>
    <w:rsid w:val="005E06FA"/>
    <w:rsid w:val="005E0938"/>
    <w:rsid w:val="005E0AC9"/>
    <w:rsid w:val="005E15E0"/>
    <w:rsid w:val="005E3DD6"/>
    <w:rsid w:val="005E4191"/>
    <w:rsid w:val="005E4A60"/>
    <w:rsid w:val="005E5624"/>
    <w:rsid w:val="005E568F"/>
    <w:rsid w:val="005E5FA0"/>
    <w:rsid w:val="005E679B"/>
    <w:rsid w:val="005E6EA9"/>
    <w:rsid w:val="005F0DED"/>
    <w:rsid w:val="005F1D91"/>
    <w:rsid w:val="005F2683"/>
    <w:rsid w:val="005F3508"/>
    <w:rsid w:val="005F3618"/>
    <w:rsid w:val="005F4F05"/>
    <w:rsid w:val="005F50B0"/>
    <w:rsid w:val="005F5933"/>
    <w:rsid w:val="005F5DFD"/>
    <w:rsid w:val="005F694C"/>
    <w:rsid w:val="005F7A38"/>
    <w:rsid w:val="00600020"/>
    <w:rsid w:val="006001FC"/>
    <w:rsid w:val="00600FC6"/>
    <w:rsid w:val="00601233"/>
    <w:rsid w:val="00601F79"/>
    <w:rsid w:val="006035BA"/>
    <w:rsid w:val="006056DA"/>
    <w:rsid w:val="00605B43"/>
    <w:rsid w:val="00605D5D"/>
    <w:rsid w:val="00605DD7"/>
    <w:rsid w:val="00606201"/>
    <w:rsid w:val="00606B9B"/>
    <w:rsid w:val="00607A2C"/>
    <w:rsid w:val="00607BEA"/>
    <w:rsid w:val="00610B8D"/>
    <w:rsid w:val="00612C36"/>
    <w:rsid w:val="00612CED"/>
    <w:rsid w:val="0061411E"/>
    <w:rsid w:val="0061413E"/>
    <w:rsid w:val="00614BFB"/>
    <w:rsid w:val="006174E8"/>
    <w:rsid w:val="00617512"/>
    <w:rsid w:val="00617988"/>
    <w:rsid w:val="00617AB7"/>
    <w:rsid w:val="00620296"/>
    <w:rsid w:val="00620373"/>
    <w:rsid w:val="006205AF"/>
    <w:rsid w:val="0062083D"/>
    <w:rsid w:val="00620FA8"/>
    <w:rsid w:val="00621CDC"/>
    <w:rsid w:val="0062224A"/>
    <w:rsid w:val="006222F1"/>
    <w:rsid w:val="00622C86"/>
    <w:rsid w:val="00623263"/>
    <w:rsid w:val="00623D89"/>
    <w:rsid w:val="006240CC"/>
    <w:rsid w:val="006244FA"/>
    <w:rsid w:val="006252DD"/>
    <w:rsid w:val="006255DF"/>
    <w:rsid w:val="0062673D"/>
    <w:rsid w:val="00626B08"/>
    <w:rsid w:val="00626D46"/>
    <w:rsid w:val="006270EF"/>
    <w:rsid w:val="006301D6"/>
    <w:rsid w:val="006302F0"/>
    <w:rsid w:val="00630382"/>
    <w:rsid w:val="00630DF3"/>
    <w:rsid w:val="00631724"/>
    <w:rsid w:val="00631D72"/>
    <w:rsid w:val="00631FA9"/>
    <w:rsid w:val="00632162"/>
    <w:rsid w:val="00632EF4"/>
    <w:rsid w:val="00632FF5"/>
    <w:rsid w:val="0063369E"/>
    <w:rsid w:val="00633C6B"/>
    <w:rsid w:val="0063424F"/>
    <w:rsid w:val="006360D7"/>
    <w:rsid w:val="00636E21"/>
    <w:rsid w:val="00637AC6"/>
    <w:rsid w:val="006408A8"/>
    <w:rsid w:val="006410B0"/>
    <w:rsid w:val="00641507"/>
    <w:rsid w:val="00641D1A"/>
    <w:rsid w:val="00642E92"/>
    <w:rsid w:val="00645452"/>
    <w:rsid w:val="00645A99"/>
    <w:rsid w:val="00645D41"/>
    <w:rsid w:val="00646FA0"/>
    <w:rsid w:val="006473F7"/>
    <w:rsid w:val="00650DC0"/>
    <w:rsid w:val="00650EBC"/>
    <w:rsid w:val="0065184A"/>
    <w:rsid w:val="006518BB"/>
    <w:rsid w:val="00651A2E"/>
    <w:rsid w:val="00651D91"/>
    <w:rsid w:val="00652840"/>
    <w:rsid w:val="0065314E"/>
    <w:rsid w:val="00653654"/>
    <w:rsid w:val="00653BC6"/>
    <w:rsid w:val="0065413D"/>
    <w:rsid w:val="00654503"/>
    <w:rsid w:val="00655C4B"/>
    <w:rsid w:val="0065659A"/>
    <w:rsid w:val="006565CF"/>
    <w:rsid w:val="006571FE"/>
    <w:rsid w:val="006574D6"/>
    <w:rsid w:val="006577CB"/>
    <w:rsid w:val="00660F29"/>
    <w:rsid w:val="00662144"/>
    <w:rsid w:val="00663EC0"/>
    <w:rsid w:val="006642EA"/>
    <w:rsid w:val="006645A7"/>
    <w:rsid w:val="006651DF"/>
    <w:rsid w:val="006654D3"/>
    <w:rsid w:val="00665639"/>
    <w:rsid w:val="00666555"/>
    <w:rsid w:val="00667572"/>
    <w:rsid w:val="00667F87"/>
    <w:rsid w:val="00670A2A"/>
    <w:rsid w:val="00672156"/>
    <w:rsid w:val="00672555"/>
    <w:rsid w:val="00672DC2"/>
    <w:rsid w:val="006740C6"/>
    <w:rsid w:val="00674A20"/>
    <w:rsid w:val="00675342"/>
    <w:rsid w:val="00675381"/>
    <w:rsid w:val="006754E4"/>
    <w:rsid w:val="00676701"/>
    <w:rsid w:val="00676705"/>
    <w:rsid w:val="006769AB"/>
    <w:rsid w:val="006776F5"/>
    <w:rsid w:val="00682953"/>
    <w:rsid w:val="00682A93"/>
    <w:rsid w:val="00683768"/>
    <w:rsid w:val="00684303"/>
    <w:rsid w:val="00684E67"/>
    <w:rsid w:val="00685835"/>
    <w:rsid w:val="00685B12"/>
    <w:rsid w:val="006866C8"/>
    <w:rsid w:val="00686A98"/>
    <w:rsid w:val="006879CB"/>
    <w:rsid w:val="006913C3"/>
    <w:rsid w:val="006919F5"/>
    <w:rsid w:val="00692C4B"/>
    <w:rsid w:val="0069384D"/>
    <w:rsid w:val="00693FA6"/>
    <w:rsid w:val="006942A9"/>
    <w:rsid w:val="006952C4"/>
    <w:rsid w:val="00695FAB"/>
    <w:rsid w:val="00696506"/>
    <w:rsid w:val="00696559"/>
    <w:rsid w:val="0069783D"/>
    <w:rsid w:val="006A0414"/>
    <w:rsid w:val="006A0DDA"/>
    <w:rsid w:val="006A1A6F"/>
    <w:rsid w:val="006A335F"/>
    <w:rsid w:val="006A405D"/>
    <w:rsid w:val="006A4E49"/>
    <w:rsid w:val="006A5208"/>
    <w:rsid w:val="006A5711"/>
    <w:rsid w:val="006A743C"/>
    <w:rsid w:val="006A7D11"/>
    <w:rsid w:val="006A7F1B"/>
    <w:rsid w:val="006B06EB"/>
    <w:rsid w:val="006B1430"/>
    <w:rsid w:val="006B1612"/>
    <w:rsid w:val="006B1E99"/>
    <w:rsid w:val="006B342D"/>
    <w:rsid w:val="006B362D"/>
    <w:rsid w:val="006B3A59"/>
    <w:rsid w:val="006B3AEC"/>
    <w:rsid w:val="006B45C0"/>
    <w:rsid w:val="006B4C54"/>
    <w:rsid w:val="006B5F53"/>
    <w:rsid w:val="006B635C"/>
    <w:rsid w:val="006B69CB"/>
    <w:rsid w:val="006B7201"/>
    <w:rsid w:val="006B7BCE"/>
    <w:rsid w:val="006C072E"/>
    <w:rsid w:val="006C14EA"/>
    <w:rsid w:val="006C1719"/>
    <w:rsid w:val="006C194E"/>
    <w:rsid w:val="006C1D96"/>
    <w:rsid w:val="006C26CC"/>
    <w:rsid w:val="006C3B99"/>
    <w:rsid w:val="006C4834"/>
    <w:rsid w:val="006C5F1A"/>
    <w:rsid w:val="006C66B8"/>
    <w:rsid w:val="006C693B"/>
    <w:rsid w:val="006C6B6C"/>
    <w:rsid w:val="006D14B9"/>
    <w:rsid w:val="006D170A"/>
    <w:rsid w:val="006D186F"/>
    <w:rsid w:val="006D1C8D"/>
    <w:rsid w:val="006D259B"/>
    <w:rsid w:val="006D3EE5"/>
    <w:rsid w:val="006D4428"/>
    <w:rsid w:val="006D4D22"/>
    <w:rsid w:val="006D55E9"/>
    <w:rsid w:val="006D5F66"/>
    <w:rsid w:val="006D63B7"/>
    <w:rsid w:val="006D6F1D"/>
    <w:rsid w:val="006D7F1E"/>
    <w:rsid w:val="006E1167"/>
    <w:rsid w:val="006E1944"/>
    <w:rsid w:val="006E3584"/>
    <w:rsid w:val="006E4F6D"/>
    <w:rsid w:val="006E59A4"/>
    <w:rsid w:val="006E5BB6"/>
    <w:rsid w:val="006E5BC6"/>
    <w:rsid w:val="006E5BE6"/>
    <w:rsid w:val="006E6C90"/>
    <w:rsid w:val="006E6FC2"/>
    <w:rsid w:val="006E7885"/>
    <w:rsid w:val="006F0158"/>
    <w:rsid w:val="006F13B3"/>
    <w:rsid w:val="006F19BF"/>
    <w:rsid w:val="006F1EBB"/>
    <w:rsid w:val="006F347F"/>
    <w:rsid w:val="006F3A70"/>
    <w:rsid w:val="006F3AB9"/>
    <w:rsid w:val="006F429C"/>
    <w:rsid w:val="006F5199"/>
    <w:rsid w:val="006F54C5"/>
    <w:rsid w:val="006F5C3D"/>
    <w:rsid w:val="006F69BB"/>
    <w:rsid w:val="006F6AC3"/>
    <w:rsid w:val="006F6F64"/>
    <w:rsid w:val="006F795B"/>
    <w:rsid w:val="006F7EA4"/>
    <w:rsid w:val="00701B34"/>
    <w:rsid w:val="00701CF0"/>
    <w:rsid w:val="007021BA"/>
    <w:rsid w:val="00702C6B"/>
    <w:rsid w:val="00703357"/>
    <w:rsid w:val="0070414C"/>
    <w:rsid w:val="007051CA"/>
    <w:rsid w:val="0070752D"/>
    <w:rsid w:val="00707CFA"/>
    <w:rsid w:val="00710208"/>
    <w:rsid w:val="007103D0"/>
    <w:rsid w:val="00711BCA"/>
    <w:rsid w:val="00711D00"/>
    <w:rsid w:val="00713335"/>
    <w:rsid w:val="00714A14"/>
    <w:rsid w:val="007154A9"/>
    <w:rsid w:val="00715B20"/>
    <w:rsid w:val="0071634C"/>
    <w:rsid w:val="00716917"/>
    <w:rsid w:val="00716C25"/>
    <w:rsid w:val="00717D5D"/>
    <w:rsid w:val="00720042"/>
    <w:rsid w:val="007202C2"/>
    <w:rsid w:val="00720C77"/>
    <w:rsid w:val="0072103E"/>
    <w:rsid w:val="007222CE"/>
    <w:rsid w:val="00722D2B"/>
    <w:rsid w:val="007239EE"/>
    <w:rsid w:val="00723A24"/>
    <w:rsid w:val="00724118"/>
    <w:rsid w:val="0072443C"/>
    <w:rsid w:val="00724D60"/>
    <w:rsid w:val="00725D93"/>
    <w:rsid w:val="00726C87"/>
    <w:rsid w:val="00726D79"/>
    <w:rsid w:val="00727118"/>
    <w:rsid w:val="00727E44"/>
    <w:rsid w:val="00730826"/>
    <w:rsid w:val="007309E3"/>
    <w:rsid w:val="0073171D"/>
    <w:rsid w:val="00731BF0"/>
    <w:rsid w:val="00731CFB"/>
    <w:rsid w:val="00732BE3"/>
    <w:rsid w:val="00733B62"/>
    <w:rsid w:val="00734261"/>
    <w:rsid w:val="00735993"/>
    <w:rsid w:val="00736548"/>
    <w:rsid w:val="007366C0"/>
    <w:rsid w:val="00736C68"/>
    <w:rsid w:val="00737091"/>
    <w:rsid w:val="00737317"/>
    <w:rsid w:val="00737426"/>
    <w:rsid w:val="0074172E"/>
    <w:rsid w:val="00741D5F"/>
    <w:rsid w:val="007424B2"/>
    <w:rsid w:val="007429D4"/>
    <w:rsid w:val="007434E2"/>
    <w:rsid w:val="00745E6D"/>
    <w:rsid w:val="0074686A"/>
    <w:rsid w:val="00746B3D"/>
    <w:rsid w:val="00746D0F"/>
    <w:rsid w:val="00747B31"/>
    <w:rsid w:val="00750DEC"/>
    <w:rsid w:val="0075282D"/>
    <w:rsid w:val="00752F7E"/>
    <w:rsid w:val="0075364E"/>
    <w:rsid w:val="00753E84"/>
    <w:rsid w:val="00754240"/>
    <w:rsid w:val="00754978"/>
    <w:rsid w:val="00755BC8"/>
    <w:rsid w:val="00756CDC"/>
    <w:rsid w:val="00757C25"/>
    <w:rsid w:val="007608BF"/>
    <w:rsid w:val="00761572"/>
    <w:rsid w:val="00761A1C"/>
    <w:rsid w:val="00762581"/>
    <w:rsid w:val="00762794"/>
    <w:rsid w:val="007636A6"/>
    <w:rsid w:val="0076396E"/>
    <w:rsid w:val="00763ACE"/>
    <w:rsid w:val="00763CC7"/>
    <w:rsid w:val="0076450C"/>
    <w:rsid w:val="0076538F"/>
    <w:rsid w:val="007654C1"/>
    <w:rsid w:val="007668F8"/>
    <w:rsid w:val="0076701D"/>
    <w:rsid w:val="0076758E"/>
    <w:rsid w:val="0076768D"/>
    <w:rsid w:val="00767A31"/>
    <w:rsid w:val="00771E38"/>
    <w:rsid w:val="0077377A"/>
    <w:rsid w:val="00774049"/>
    <w:rsid w:val="00774DB3"/>
    <w:rsid w:val="007777D2"/>
    <w:rsid w:val="007805C1"/>
    <w:rsid w:val="007811E4"/>
    <w:rsid w:val="007826CF"/>
    <w:rsid w:val="00783A5E"/>
    <w:rsid w:val="00784E7D"/>
    <w:rsid w:val="00784FB7"/>
    <w:rsid w:val="007853ED"/>
    <w:rsid w:val="0078562A"/>
    <w:rsid w:val="00786F42"/>
    <w:rsid w:val="007872FA"/>
    <w:rsid w:val="00790194"/>
    <w:rsid w:val="0079190A"/>
    <w:rsid w:val="007927B0"/>
    <w:rsid w:val="0079301D"/>
    <w:rsid w:val="00793E34"/>
    <w:rsid w:val="00794448"/>
    <w:rsid w:val="0079568D"/>
    <w:rsid w:val="00795805"/>
    <w:rsid w:val="00795B2B"/>
    <w:rsid w:val="00797686"/>
    <w:rsid w:val="007A0F2F"/>
    <w:rsid w:val="007A16C6"/>
    <w:rsid w:val="007A1AB7"/>
    <w:rsid w:val="007A1E4A"/>
    <w:rsid w:val="007A3F53"/>
    <w:rsid w:val="007A4D2D"/>
    <w:rsid w:val="007A53D6"/>
    <w:rsid w:val="007A5868"/>
    <w:rsid w:val="007A58AE"/>
    <w:rsid w:val="007A6021"/>
    <w:rsid w:val="007A6038"/>
    <w:rsid w:val="007A7A1B"/>
    <w:rsid w:val="007B04B8"/>
    <w:rsid w:val="007B09DA"/>
    <w:rsid w:val="007B15B8"/>
    <w:rsid w:val="007B15CD"/>
    <w:rsid w:val="007B2B0F"/>
    <w:rsid w:val="007B38F5"/>
    <w:rsid w:val="007B4761"/>
    <w:rsid w:val="007B66D2"/>
    <w:rsid w:val="007B6E28"/>
    <w:rsid w:val="007B6F25"/>
    <w:rsid w:val="007B7934"/>
    <w:rsid w:val="007C0055"/>
    <w:rsid w:val="007C0456"/>
    <w:rsid w:val="007C07D1"/>
    <w:rsid w:val="007C0AE4"/>
    <w:rsid w:val="007C0D4D"/>
    <w:rsid w:val="007C1713"/>
    <w:rsid w:val="007C1A1A"/>
    <w:rsid w:val="007C1FC0"/>
    <w:rsid w:val="007C276A"/>
    <w:rsid w:val="007C370A"/>
    <w:rsid w:val="007C3A4E"/>
    <w:rsid w:val="007C3F17"/>
    <w:rsid w:val="007C4E13"/>
    <w:rsid w:val="007C56E0"/>
    <w:rsid w:val="007C5C01"/>
    <w:rsid w:val="007C5D02"/>
    <w:rsid w:val="007C624B"/>
    <w:rsid w:val="007C62A3"/>
    <w:rsid w:val="007C75EB"/>
    <w:rsid w:val="007C7DBD"/>
    <w:rsid w:val="007D032A"/>
    <w:rsid w:val="007D03C9"/>
    <w:rsid w:val="007D0BFB"/>
    <w:rsid w:val="007D0C9D"/>
    <w:rsid w:val="007D27B0"/>
    <w:rsid w:val="007D2EEC"/>
    <w:rsid w:val="007D37A7"/>
    <w:rsid w:val="007D3B02"/>
    <w:rsid w:val="007D4518"/>
    <w:rsid w:val="007D4563"/>
    <w:rsid w:val="007D549B"/>
    <w:rsid w:val="007D6FEF"/>
    <w:rsid w:val="007D7657"/>
    <w:rsid w:val="007D7B8C"/>
    <w:rsid w:val="007E00FA"/>
    <w:rsid w:val="007E168A"/>
    <w:rsid w:val="007E1B50"/>
    <w:rsid w:val="007E2C4B"/>
    <w:rsid w:val="007E3289"/>
    <w:rsid w:val="007E3361"/>
    <w:rsid w:val="007E3EFE"/>
    <w:rsid w:val="007E4BF6"/>
    <w:rsid w:val="007E500D"/>
    <w:rsid w:val="007E51B6"/>
    <w:rsid w:val="007E564F"/>
    <w:rsid w:val="007E5E7A"/>
    <w:rsid w:val="007E66E1"/>
    <w:rsid w:val="007E6CDA"/>
    <w:rsid w:val="007E6D58"/>
    <w:rsid w:val="007E7769"/>
    <w:rsid w:val="007F01D0"/>
    <w:rsid w:val="007F111E"/>
    <w:rsid w:val="007F2542"/>
    <w:rsid w:val="007F3857"/>
    <w:rsid w:val="007F3895"/>
    <w:rsid w:val="007F3DF6"/>
    <w:rsid w:val="007F456C"/>
    <w:rsid w:val="007F5EA2"/>
    <w:rsid w:val="007F7A1C"/>
    <w:rsid w:val="007F7C98"/>
    <w:rsid w:val="008005E2"/>
    <w:rsid w:val="00800636"/>
    <w:rsid w:val="00800670"/>
    <w:rsid w:val="008009B8"/>
    <w:rsid w:val="00801998"/>
    <w:rsid w:val="008019C4"/>
    <w:rsid w:val="00801ABC"/>
    <w:rsid w:val="008020D1"/>
    <w:rsid w:val="00802A2E"/>
    <w:rsid w:val="00802E96"/>
    <w:rsid w:val="008036F9"/>
    <w:rsid w:val="00806BBD"/>
    <w:rsid w:val="00807583"/>
    <w:rsid w:val="00810623"/>
    <w:rsid w:val="00810F16"/>
    <w:rsid w:val="00811E7B"/>
    <w:rsid w:val="00812940"/>
    <w:rsid w:val="0081366F"/>
    <w:rsid w:val="00813A1B"/>
    <w:rsid w:val="00814318"/>
    <w:rsid w:val="0081568E"/>
    <w:rsid w:val="00816163"/>
    <w:rsid w:val="008163ED"/>
    <w:rsid w:val="0081733D"/>
    <w:rsid w:val="00817B99"/>
    <w:rsid w:val="00817C33"/>
    <w:rsid w:val="008205B0"/>
    <w:rsid w:val="008208F6"/>
    <w:rsid w:val="00821980"/>
    <w:rsid w:val="00822779"/>
    <w:rsid w:val="00822E21"/>
    <w:rsid w:val="00823CD2"/>
    <w:rsid w:val="0082425E"/>
    <w:rsid w:val="00824AF6"/>
    <w:rsid w:val="0082543B"/>
    <w:rsid w:val="00825459"/>
    <w:rsid w:val="008260B0"/>
    <w:rsid w:val="008265EB"/>
    <w:rsid w:val="008267C8"/>
    <w:rsid w:val="00830214"/>
    <w:rsid w:val="008328DC"/>
    <w:rsid w:val="00832EBC"/>
    <w:rsid w:val="008331FA"/>
    <w:rsid w:val="00833213"/>
    <w:rsid w:val="00833F85"/>
    <w:rsid w:val="00834726"/>
    <w:rsid w:val="00834761"/>
    <w:rsid w:val="0083497A"/>
    <w:rsid w:val="00835AD0"/>
    <w:rsid w:val="00835C35"/>
    <w:rsid w:val="0083622D"/>
    <w:rsid w:val="0083637C"/>
    <w:rsid w:val="00836978"/>
    <w:rsid w:val="008370A9"/>
    <w:rsid w:val="00837DE5"/>
    <w:rsid w:val="008404DB"/>
    <w:rsid w:val="0084077E"/>
    <w:rsid w:val="00840BA0"/>
    <w:rsid w:val="008439EE"/>
    <w:rsid w:val="00843F7D"/>
    <w:rsid w:val="00844BA3"/>
    <w:rsid w:val="00844CCA"/>
    <w:rsid w:val="00844DB1"/>
    <w:rsid w:val="00845054"/>
    <w:rsid w:val="00845970"/>
    <w:rsid w:val="00845DB7"/>
    <w:rsid w:val="0084749D"/>
    <w:rsid w:val="008474FF"/>
    <w:rsid w:val="008503A3"/>
    <w:rsid w:val="008515D6"/>
    <w:rsid w:val="008521C4"/>
    <w:rsid w:val="00853F75"/>
    <w:rsid w:val="0085425C"/>
    <w:rsid w:val="0085577C"/>
    <w:rsid w:val="00856B3B"/>
    <w:rsid w:val="00860292"/>
    <w:rsid w:val="008611A9"/>
    <w:rsid w:val="00861519"/>
    <w:rsid w:val="0086212A"/>
    <w:rsid w:val="0086232A"/>
    <w:rsid w:val="008625D2"/>
    <w:rsid w:val="00862DB8"/>
    <w:rsid w:val="00862E5A"/>
    <w:rsid w:val="00863AB2"/>
    <w:rsid w:val="008650AC"/>
    <w:rsid w:val="00865A93"/>
    <w:rsid w:val="0086608C"/>
    <w:rsid w:val="00866583"/>
    <w:rsid w:val="00867153"/>
    <w:rsid w:val="00871C90"/>
    <w:rsid w:val="00871E31"/>
    <w:rsid w:val="008726AE"/>
    <w:rsid w:val="00872846"/>
    <w:rsid w:val="008730D5"/>
    <w:rsid w:val="008732AD"/>
    <w:rsid w:val="00874DDE"/>
    <w:rsid w:val="008764EF"/>
    <w:rsid w:val="0087704E"/>
    <w:rsid w:val="008774F6"/>
    <w:rsid w:val="008779D6"/>
    <w:rsid w:val="008808A8"/>
    <w:rsid w:val="00880E3C"/>
    <w:rsid w:val="0088116B"/>
    <w:rsid w:val="00881755"/>
    <w:rsid w:val="008822CF"/>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06A1"/>
    <w:rsid w:val="00891976"/>
    <w:rsid w:val="0089269E"/>
    <w:rsid w:val="00892CE8"/>
    <w:rsid w:val="00892CF8"/>
    <w:rsid w:val="008939FB"/>
    <w:rsid w:val="0089446B"/>
    <w:rsid w:val="00894A47"/>
    <w:rsid w:val="00894B20"/>
    <w:rsid w:val="00895A6B"/>
    <w:rsid w:val="00897E0A"/>
    <w:rsid w:val="008A0CCA"/>
    <w:rsid w:val="008A0DC7"/>
    <w:rsid w:val="008A11B5"/>
    <w:rsid w:val="008A18AF"/>
    <w:rsid w:val="008A1D7E"/>
    <w:rsid w:val="008A1F17"/>
    <w:rsid w:val="008A2555"/>
    <w:rsid w:val="008A3492"/>
    <w:rsid w:val="008A3B22"/>
    <w:rsid w:val="008A4A5C"/>
    <w:rsid w:val="008A4B26"/>
    <w:rsid w:val="008A4E6A"/>
    <w:rsid w:val="008A55B7"/>
    <w:rsid w:val="008A55ED"/>
    <w:rsid w:val="008A5BC1"/>
    <w:rsid w:val="008A6E3D"/>
    <w:rsid w:val="008B17EC"/>
    <w:rsid w:val="008B1E86"/>
    <w:rsid w:val="008B21C0"/>
    <w:rsid w:val="008B224B"/>
    <w:rsid w:val="008B2838"/>
    <w:rsid w:val="008B4EC5"/>
    <w:rsid w:val="008B5872"/>
    <w:rsid w:val="008B662E"/>
    <w:rsid w:val="008B6C2D"/>
    <w:rsid w:val="008B7F80"/>
    <w:rsid w:val="008C119C"/>
    <w:rsid w:val="008C134F"/>
    <w:rsid w:val="008C203F"/>
    <w:rsid w:val="008C2166"/>
    <w:rsid w:val="008C2707"/>
    <w:rsid w:val="008C32E8"/>
    <w:rsid w:val="008C3E6B"/>
    <w:rsid w:val="008C4BED"/>
    <w:rsid w:val="008C6866"/>
    <w:rsid w:val="008C7BF4"/>
    <w:rsid w:val="008D01B5"/>
    <w:rsid w:val="008D0B54"/>
    <w:rsid w:val="008D136F"/>
    <w:rsid w:val="008D1698"/>
    <w:rsid w:val="008D18A7"/>
    <w:rsid w:val="008D1EC1"/>
    <w:rsid w:val="008D2FF6"/>
    <w:rsid w:val="008D3939"/>
    <w:rsid w:val="008D3A70"/>
    <w:rsid w:val="008D40F1"/>
    <w:rsid w:val="008D4F16"/>
    <w:rsid w:val="008D4F39"/>
    <w:rsid w:val="008D52CE"/>
    <w:rsid w:val="008D5EE1"/>
    <w:rsid w:val="008D5FD0"/>
    <w:rsid w:val="008D60F7"/>
    <w:rsid w:val="008D6756"/>
    <w:rsid w:val="008D72DD"/>
    <w:rsid w:val="008E0BBD"/>
    <w:rsid w:val="008E0D25"/>
    <w:rsid w:val="008E2412"/>
    <w:rsid w:val="008E5685"/>
    <w:rsid w:val="008E5D60"/>
    <w:rsid w:val="008E6DF1"/>
    <w:rsid w:val="008E76E2"/>
    <w:rsid w:val="008E7829"/>
    <w:rsid w:val="008F0029"/>
    <w:rsid w:val="008F0A3A"/>
    <w:rsid w:val="008F108E"/>
    <w:rsid w:val="008F1F38"/>
    <w:rsid w:val="008F2761"/>
    <w:rsid w:val="008F356C"/>
    <w:rsid w:val="008F3620"/>
    <w:rsid w:val="008F48D3"/>
    <w:rsid w:val="008F7399"/>
    <w:rsid w:val="00901202"/>
    <w:rsid w:val="00901416"/>
    <w:rsid w:val="00901AFA"/>
    <w:rsid w:val="00901FB8"/>
    <w:rsid w:val="0090241F"/>
    <w:rsid w:val="009024E4"/>
    <w:rsid w:val="009025D9"/>
    <w:rsid w:val="00902C42"/>
    <w:rsid w:val="0090350A"/>
    <w:rsid w:val="00903C12"/>
    <w:rsid w:val="00904028"/>
    <w:rsid w:val="009047A8"/>
    <w:rsid w:val="00906441"/>
    <w:rsid w:val="00906486"/>
    <w:rsid w:val="00906923"/>
    <w:rsid w:val="009079BA"/>
    <w:rsid w:val="00907F5F"/>
    <w:rsid w:val="00910606"/>
    <w:rsid w:val="00910952"/>
    <w:rsid w:val="00910DDE"/>
    <w:rsid w:val="00910EDB"/>
    <w:rsid w:val="00911565"/>
    <w:rsid w:val="00911F21"/>
    <w:rsid w:val="009130A2"/>
    <w:rsid w:val="009135B9"/>
    <w:rsid w:val="00913A02"/>
    <w:rsid w:val="0091494D"/>
    <w:rsid w:val="00914A30"/>
    <w:rsid w:val="00915443"/>
    <w:rsid w:val="00915450"/>
    <w:rsid w:val="009160DD"/>
    <w:rsid w:val="009165A3"/>
    <w:rsid w:val="00917CD0"/>
    <w:rsid w:val="00917E18"/>
    <w:rsid w:val="00920866"/>
    <w:rsid w:val="00921341"/>
    <w:rsid w:val="00921944"/>
    <w:rsid w:val="00922423"/>
    <w:rsid w:val="009230B9"/>
    <w:rsid w:val="00923296"/>
    <w:rsid w:val="009234E9"/>
    <w:rsid w:val="00923684"/>
    <w:rsid w:val="00923D71"/>
    <w:rsid w:val="0092496E"/>
    <w:rsid w:val="00924E10"/>
    <w:rsid w:val="0092510F"/>
    <w:rsid w:val="00925EA5"/>
    <w:rsid w:val="00926858"/>
    <w:rsid w:val="009273B9"/>
    <w:rsid w:val="009277C5"/>
    <w:rsid w:val="00927E22"/>
    <w:rsid w:val="0093008C"/>
    <w:rsid w:val="009301C1"/>
    <w:rsid w:val="0093026B"/>
    <w:rsid w:val="0093075F"/>
    <w:rsid w:val="0093323B"/>
    <w:rsid w:val="009334BF"/>
    <w:rsid w:val="009335C5"/>
    <w:rsid w:val="00933C58"/>
    <w:rsid w:val="00933CF0"/>
    <w:rsid w:val="009343E2"/>
    <w:rsid w:val="009345B1"/>
    <w:rsid w:val="00934F03"/>
    <w:rsid w:val="009357FC"/>
    <w:rsid w:val="00935873"/>
    <w:rsid w:val="00935E08"/>
    <w:rsid w:val="009360D7"/>
    <w:rsid w:val="009361A5"/>
    <w:rsid w:val="009365A4"/>
    <w:rsid w:val="0094193E"/>
    <w:rsid w:val="009423FE"/>
    <w:rsid w:val="0094292D"/>
    <w:rsid w:val="00942D39"/>
    <w:rsid w:val="00943663"/>
    <w:rsid w:val="00944843"/>
    <w:rsid w:val="00944A01"/>
    <w:rsid w:val="00944AB1"/>
    <w:rsid w:val="0094516C"/>
    <w:rsid w:val="009459AA"/>
    <w:rsid w:val="00945F3C"/>
    <w:rsid w:val="0094601C"/>
    <w:rsid w:val="00946CA4"/>
    <w:rsid w:val="00947204"/>
    <w:rsid w:val="00947472"/>
    <w:rsid w:val="009478EB"/>
    <w:rsid w:val="00947F49"/>
    <w:rsid w:val="00950321"/>
    <w:rsid w:val="009507C3"/>
    <w:rsid w:val="00950D86"/>
    <w:rsid w:val="00950F06"/>
    <w:rsid w:val="009531A9"/>
    <w:rsid w:val="0095400F"/>
    <w:rsid w:val="0095403B"/>
    <w:rsid w:val="00955009"/>
    <w:rsid w:val="00956070"/>
    <w:rsid w:val="0095638B"/>
    <w:rsid w:val="00956686"/>
    <w:rsid w:val="009608B5"/>
    <w:rsid w:val="00961006"/>
    <w:rsid w:val="00961199"/>
    <w:rsid w:val="00961CE1"/>
    <w:rsid w:val="00962BC1"/>
    <w:rsid w:val="009641B3"/>
    <w:rsid w:val="0096442E"/>
    <w:rsid w:val="0096536F"/>
    <w:rsid w:val="009664B2"/>
    <w:rsid w:val="00966A09"/>
    <w:rsid w:val="00966D95"/>
    <w:rsid w:val="009675B3"/>
    <w:rsid w:val="00967995"/>
    <w:rsid w:val="00970072"/>
    <w:rsid w:val="00970595"/>
    <w:rsid w:val="00970F53"/>
    <w:rsid w:val="0097358D"/>
    <w:rsid w:val="00973878"/>
    <w:rsid w:val="00973D6E"/>
    <w:rsid w:val="00974222"/>
    <w:rsid w:val="00974459"/>
    <w:rsid w:val="00974BB9"/>
    <w:rsid w:val="00975793"/>
    <w:rsid w:val="00975ECF"/>
    <w:rsid w:val="009764C6"/>
    <w:rsid w:val="00976C42"/>
    <w:rsid w:val="00980A2A"/>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2DE"/>
    <w:rsid w:val="00992641"/>
    <w:rsid w:val="009945B8"/>
    <w:rsid w:val="00996BE4"/>
    <w:rsid w:val="00996D6C"/>
    <w:rsid w:val="00997E6D"/>
    <w:rsid w:val="009A0982"/>
    <w:rsid w:val="009A0994"/>
    <w:rsid w:val="009A1176"/>
    <w:rsid w:val="009A17AD"/>
    <w:rsid w:val="009A34D8"/>
    <w:rsid w:val="009A34FF"/>
    <w:rsid w:val="009A4422"/>
    <w:rsid w:val="009A444C"/>
    <w:rsid w:val="009A46FA"/>
    <w:rsid w:val="009A4BC8"/>
    <w:rsid w:val="009A5B15"/>
    <w:rsid w:val="009A5EE6"/>
    <w:rsid w:val="009A6C20"/>
    <w:rsid w:val="009A71A8"/>
    <w:rsid w:val="009A75B9"/>
    <w:rsid w:val="009B035E"/>
    <w:rsid w:val="009B2A63"/>
    <w:rsid w:val="009B2A79"/>
    <w:rsid w:val="009B2FB2"/>
    <w:rsid w:val="009B3E46"/>
    <w:rsid w:val="009B41D9"/>
    <w:rsid w:val="009B488E"/>
    <w:rsid w:val="009B5682"/>
    <w:rsid w:val="009B57FA"/>
    <w:rsid w:val="009B79EB"/>
    <w:rsid w:val="009B7C19"/>
    <w:rsid w:val="009C0C83"/>
    <w:rsid w:val="009C184E"/>
    <w:rsid w:val="009C299E"/>
    <w:rsid w:val="009C2DDD"/>
    <w:rsid w:val="009C2EFA"/>
    <w:rsid w:val="009C347F"/>
    <w:rsid w:val="009C35DE"/>
    <w:rsid w:val="009C37A4"/>
    <w:rsid w:val="009C3CD8"/>
    <w:rsid w:val="009C4DB5"/>
    <w:rsid w:val="009C4DD2"/>
    <w:rsid w:val="009C522A"/>
    <w:rsid w:val="009C5931"/>
    <w:rsid w:val="009C6FAC"/>
    <w:rsid w:val="009C791F"/>
    <w:rsid w:val="009C7D6E"/>
    <w:rsid w:val="009C7E4F"/>
    <w:rsid w:val="009D00F8"/>
    <w:rsid w:val="009D1517"/>
    <w:rsid w:val="009D1AFC"/>
    <w:rsid w:val="009D232B"/>
    <w:rsid w:val="009D324B"/>
    <w:rsid w:val="009D3C9F"/>
    <w:rsid w:val="009D3CA2"/>
    <w:rsid w:val="009D57FC"/>
    <w:rsid w:val="009D614D"/>
    <w:rsid w:val="009D6530"/>
    <w:rsid w:val="009D79D2"/>
    <w:rsid w:val="009D7C88"/>
    <w:rsid w:val="009E1002"/>
    <w:rsid w:val="009E1289"/>
    <w:rsid w:val="009E2109"/>
    <w:rsid w:val="009E26EC"/>
    <w:rsid w:val="009E2B1B"/>
    <w:rsid w:val="009E2C20"/>
    <w:rsid w:val="009E3184"/>
    <w:rsid w:val="009E36F3"/>
    <w:rsid w:val="009E3B3C"/>
    <w:rsid w:val="009E4BF7"/>
    <w:rsid w:val="009E4ED0"/>
    <w:rsid w:val="009E50D9"/>
    <w:rsid w:val="009E5796"/>
    <w:rsid w:val="009E5C05"/>
    <w:rsid w:val="009E5C60"/>
    <w:rsid w:val="009E6804"/>
    <w:rsid w:val="009E70C8"/>
    <w:rsid w:val="009E71F0"/>
    <w:rsid w:val="009F0072"/>
    <w:rsid w:val="009F0A06"/>
    <w:rsid w:val="009F0C0B"/>
    <w:rsid w:val="009F0D7C"/>
    <w:rsid w:val="009F1418"/>
    <w:rsid w:val="009F1765"/>
    <w:rsid w:val="009F200C"/>
    <w:rsid w:val="009F20C5"/>
    <w:rsid w:val="009F2242"/>
    <w:rsid w:val="009F2297"/>
    <w:rsid w:val="009F2872"/>
    <w:rsid w:val="009F3AEF"/>
    <w:rsid w:val="009F4D84"/>
    <w:rsid w:val="009F4F05"/>
    <w:rsid w:val="009F58F1"/>
    <w:rsid w:val="009F5947"/>
    <w:rsid w:val="009F6700"/>
    <w:rsid w:val="009F73D3"/>
    <w:rsid w:val="009F7B3E"/>
    <w:rsid w:val="009F7E37"/>
    <w:rsid w:val="00A0021C"/>
    <w:rsid w:val="00A009B7"/>
    <w:rsid w:val="00A00A69"/>
    <w:rsid w:val="00A0260A"/>
    <w:rsid w:val="00A02B40"/>
    <w:rsid w:val="00A033CF"/>
    <w:rsid w:val="00A03757"/>
    <w:rsid w:val="00A03D80"/>
    <w:rsid w:val="00A0438C"/>
    <w:rsid w:val="00A04725"/>
    <w:rsid w:val="00A04743"/>
    <w:rsid w:val="00A053E9"/>
    <w:rsid w:val="00A0548E"/>
    <w:rsid w:val="00A0561F"/>
    <w:rsid w:val="00A06A9D"/>
    <w:rsid w:val="00A06BA2"/>
    <w:rsid w:val="00A06CFF"/>
    <w:rsid w:val="00A06F90"/>
    <w:rsid w:val="00A0720C"/>
    <w:rsid w:val="00A0728F"/>
    <w:rsid w:val="00A10A4E"/>
    <w:rsid w:val="00A114A9"/>
    <w:rsid w:val="00A12B9D"/>
    <w:rsid w:val="00A13900"/>
    <w:rsid w:val="00A14E8B"/>
    <w:rsid w:val="00A14EC2"/>
    <w:rsid w:val="00A15A1C"/>
    <w:rsid w:val="00A15A4B"/>
    <w:rsid w:val="00A1608D"/>
    <w:rsid w:val="00A16D0F"/>
    <w:rsid w:val="00A17B59"/>
    <w:rsid w:val="00A17C63"/>
    <w:rsid w:val="00A20020"/>
    <w:rsid w:val="00A218C4"/>
    <w:rsid w:val="00A219D8"/>
    <w:rsid w:val="00A220B9"/>
    <w:rsid w:val="00A23498"/>
    <w:rsid w:val="00A238B6"/>
    <w:rsid w:val="00A245EF"/>
    <w:rsid w:val="00A2482F"/>
    <w:rsid w:val="00A249CF"/>
    <w:rsid w:val="00A24AED"/>
    <w:rsid w:val="00A25697"/>
    <w:rsid w:val="00A26302"/>
    <w:rsid w:val="00A26671"/>
    <w:rsid w:val="00A272F1"/>
    <w:rsid w:val="00A274A9"/>
    <w:rsid w:val="00A27B96"/>
    <w:rsid w:val="00A27D85"/>
    <w:rsid w:val="00A30278"/>
    <w:rsid w:val="00A32367"/>
    <w:rsid w:val="00A33710"/>
    <w:rsid w:val="00A34952"/>
    <w:rsid w:val="00A35D97"/>
    <w:rsid w:val="00A36016"/>
    <w:rsid w:val="00A3633C"/>
    <w:rsid w:val="00A37568"/>
    <w:rsid w:val="00A37E89"/>
    <w:rsid w:val="00A40361"/>
    <w:rsid w:val="00A407EB"/>
    <w:rsid w:val="00A40ABC"/>
    <w:rsid w:val="00A40DBD"/>
    <w:rsid w:val="00A41B77"/>
    <w:rsid w:val="00A41D5B"/>
    <w:rsid w:val="00A42020"/>
    <w:rsid w:val="00A42B46"/>
    <w:rsid w:val="00A43197"/>
    <w:rsid w:val="00A43289"/>
    <w:rsid w:val="00A43C09"/>
    <w:rsid w:val="00A44E88"/>
    <w:rsid w:val="00A45641"/>
    <w:rsid w:val="00A47484"/>
    <w:rsid w:val="00A479A8"/>
    <w:rsid w:val="00A47A94"/>
    <w:rsid w:val="00A50162"/>
    <w:rsid w:val="00A5031C"/>
    <w:rsid w:val="00A503EA"/>
    <w:rsid w:val="00A5043D"/>
    <w:rsid w:val="00A51165"/>
    <w:rsid w:val="00A5443F"/>
    <w:rsid w:val="00A545CA"/>
    <w:rsid w:val="00A54D2E"/>
    <w:rsid w:val="00A54EFC"/>
    <w:rsid w:val="00A54F5C"/>
    <w:rsid w:val="00A56845"/>
    <w:rsid w:val="00A57539"/>
    <w:rsid w:val="00A6040A"/>
    <w:rsid w:val="00A6095A"/>
    <w:rsid w:val="00A60C15"/>
    <w:rsid w:val="00A612C3"/>
    <w:rsid w:val="00A616A3"/>
    <w:rsid w:val="00A61D6F"/>
    <w:rsid w:val="00A62F2B"/>
    <w:rsid w:val="00A6396B"/>
    <w:rsid w:val="00A63B02"/>
    <w:rsid w:val="00A64B69"/>
    <w:rsid w:val="00A64E9E"/>
    <w:rsid w:val="00A653C2"/>
    <w:rsid w:val="00A658A9"/>
    <w:rsid w:val="00A6615C"/>
    <w:rsid w:val="00A6642E"/>
    <w:rsid w:val="00A666B1"/>
    <w:rsid w:val="00A6730A"/>
    <w:rsid w:val="00A70A7B"/>
    <w:rsid w:val="00A71F7C"/>
    <w:rsid w:val="00A722F6"/>
    <w:rsid w:val="00A7246D"/>
    <w:rsid w:val="00A73085"/>
    <w:rsid w:val="00A73F92"/>
    <w:rsid w:val="00A747DF"/>
    <w:rsid w:val="00A74D02"/>
    <w:rsid w:val="00A76198"/>
    <w:rsid w:val="00A767A1"/>
    <w:rsid w:val="00A771E1"/>
    <w:rsid w:val="00A8063D"/>
    <w:rsid w:val="00A8147F"/>
    <w:rsid w:val="00A8165C"/>
    <w:rsid w:val="00A8177B"/>
    <w:rsid w:val="00A834FC"/>
    <w:rsid w:val="00A837DB"/>
    <w:rsid w:val="00A83E1D"/>
    <w:rsid w:val="00A8405C"/>
    <w:rsid w:val="00A84660"/>
    <w:rsid w:val="00A84EBA"/>
    <w:rsid w:val="00A85E42"/>
    <w:rsid w:val="00A87333"/>
    <w:rsid w:val="00A90000"/>
    <w:rsid w:val="00A923FC"/>
    <w:rsid w:val="00A924B5"/>
    <w:rsid w:val="00A925EC"/>
    <w:rsid w:val="00A92AD4"/>
    <w:rsid w:val="00A957D4"/>
    <w:rsid w:val="00A959E4"/>
    <w:rsid w:val="00A95A21"/>
    <w:rsid w:val="00A95D63"/>
    <w:rsid w:val="00A96293"/>
    <w:rsid w:val="00A9633A"/>
    <w:rsid w:val="00A963B6"/>
    <w:rsid w:val="00AA1664"/>
    <w:rsid w:val="00AA1E02"/>
    <w:rsid w:val="00AA234D"/>
    <w:rsid w:val="00AA35CC"/>
    <w:rsid w:val="00AA3B8E"/>
    <w:rsid w:val="00AA411D"/>
    <w:rsid w:val="00AA4644"/>
    <w:rsid w:val="00AA530A"/>
    <w:rsid w:val="00AA5606"/>
    <w:rsid w:val="00AA6034"/>
    <w:rsid w:val="00AA685A"/>
    <w:rsid w:val="00AB2C8E"/>
    <w:rsid w:val="00AB32EF"/>
    <w:rsid w:val="00AB3518"/>
    <w:rsid w:val="00AB3F53"/>
    <w:rsid w:val="00AB3FF4"/>
    <w:rsid w:val="00AB425B"/>
    <w:rsid w:val="00AB4EA9"/>
    <w:rsid w:val="00AB5C43"/>
    <w:rsid w:val="00AB6DBE"/>
    <w:rsid w:val="00AB745C"/>
    <w:rsid w:val="00AB7772"/>
    <w:rsid w:val="00AB796D"/>
    <w:rsid w:val="00AB79BA"/>
    <w:rsid w:val="00AB7BCE"/>
    <w:rsid w:val="00AC109E"/>
    <w:rsid w:val="00AC1477"/>
    <w:rsid w:val="00AC1651"/>
    <w:rsid w:val="00AC1929"/>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481"/>
    <w:rsid w:val="00AD1910"/>
    <w:rsid w:val="00AD1A70"/>
    <w:rsid w:val="00AD20A5"/>
    <w:rsid w:val="00AD22BC"/>
    <w:rsid w:val="00AD27D2"/>
    <w:rsid w:val="00AD444A"/>
    <w:rsid w:val="00AD4AD3"/>
    <w:rsid w:val="00AD4D33"/>
    <w:rsid w:val="00AD4DF6"/>
    <w:rsid w:val="00AD50E9"/>
    <w:rsid w:val="00AD60B1"/>
    <w:rsid w:val="00AD612C"/>
    <w:rsid w:val="00AD64F7"/>
    <w:rsid w:val="00AD69A6"/>
    <w:rsid w:val="00AD6AE5"/>
    <w:rsid w:val="00AD7CC1"/>
    <w:rsid w:val="00AE1378"/>
    <w:rsid w:val="00AE142B"/>
    <w:rsid w:val="00AE15C1"/>
    <w:rsid w:val="00AE1B04"/>
    <w:rsid w:val="00AE2BFF"/>
    <w:rsid w:val="00AE2E60"/>
    <w:rsid w:val="00AE375F"/>
    <w:rsid w:val="00AE4184"/>
    <w:rsid w:val="00AE52D9"/>
    <w:rsid w:val="00AE6550"/>
    <w:rsid w:val="00AE7856"/>
    <w:rsid w:val="00AE7EB7"/>
    <w:rsid w:val="00AF018C"/>
    <w:rsid w:val="00AF01E8"/>
    <w:rsid w:val="00AF0821"/>
    <w:rsid w:val="00AF0CEB"/>
    <w:rsid w:val="00AF1182"/>
    <w:rsid w:val="00AF17BA"/>
    <w:rsid w:val="00AF1D5A"/>
    <w:rsid w:val="00AF25C5"/>
    <w:rsid w:val="00AF26CA"/>
    <w:rsid w:val="00AF2B70"/>
    <w:rsid w:val="00AF3783"/>
    <w:rsid w:val="00AF3B78"/>
    <w:rsid w:val="00AF4525"/>
    <w:rsid w:val="00AF46F3"/>
    <w:rsid w:val="00AF4843"/>
    <w:rsid w:val="00AF4A1F"/>
    <w:rsid w:val="00AF52E2"/>
    <w:rsid w:val="00AF6270"/>
    <w:rsid w:val="00AF6C53"/>
    <w:rsid w:val="00AF6C9B"/>
    <w:rsid w:val="00AF73E0"/>
    <w:rsid w:val="00AF7E11"/>
    <w:rsid w:val="00B003A5"/>
    <w:rsid w:val="00B02A1A"/>
    <w:rsid w:val="00B0353C"/>
    <w:rsid w:val="00B04160"/>
    <w:rsid w:val="00B04194"/>
    <w:rsid w:val="00B076B6"/>
    <w:rsid w:val="00B07971"/>
    <w:rsid w:val="00B07DCE"/>
    <w:rsid w:val="00B10921"/>
    <w:rsid w:val="00B11462"/>
    <w:rsid w:val="00B115CA"/>
    <w:rsid w:val="00B11CA4"/>
    <w:rsid w:val="00B11CE4"/>
    <w:rsid w:val="00B12EAD"/>
    <w:rsid w:val="00B13A67"/>
    <w:rsid w:val="00B1486A"/>
    <w:rsid w:val="00B15A99"/>
    <w:rsid w:val="00B15F7E"/>
    <w:rsid w:val="00B17212"/>
    <w:rsid w:val="00B179AB"/>
    <w:rsid w:val="00B17BFE"/>
    <w:rsid w:val="00B20601"/>
    <w:rsid w:val="00B2214F"/>
    <w:rsid w:val="00B228A4"/>
    <w:rsid w:val="00B228C9"/>
    <w:rsid w:val="00B232DC"/>
    <w:rsid w:val="00B24017"/>
    <w:rsid w:val="00B24330"/>
    <w:rsid w:val="00B26240"/>
    <w:rsid w:val="00B27DD3"/>
    <w:rsid w:val="00B31440"/>
    <w:rsid w:val="00B31C62"/>
    <w:rsid w:val="00B32506"/>
    <w:rsid w:val="00B32DB8"/>
    <w:rsid w:val="00B32EE8"/>
    <w:rsid w:val="00B3391B"/>
    <w:rsid w:val="00B33F17"/>
    <w:rsid w:val="00B342E9"/>
    <w:rsid w:val="00B343C2"/>
    <w:rsid w:val="00B35322"/>
    <w:rsid w:val="00B35A37"/>
    <w:rsid w:val="00B36289"/>
    <w:rsid w:val="00B36B55"/>
    <w:rsid w:val="00B36C20"/>
    <w:rsid w:val="00B36FAE"/>
    <w:rsid w:val="00B3755F"/>
    <w:rsid w:val="00B37F21"/>
    <w:rsid w:val="00B40293"/>
    <w:rsid w:val="00B41A14"/>
    <w:rsid w:val="00B42AB1"/>
    <w:rsid w:val="00B42BDD"/>
    <w:rsid w:val="00B42BFF"/>
    <w:rsid w:val="00B43534"/>
    <w:rsid w:val="00B435C0"/>
    <w:rsid w:val="00B442E7"/>
    <w:rsid w:val="00B44434"/>
    <w:rsid w:val="00B44676"/>
    <w:rsid w:val="00B460DA"/>
    <w:rsid w:val="00B46246"/>
    <w:rsid w:val="00B463E7"/>
    <w:rsid w:val="00B464A7"/>
    <w:rsid w:val="00B465BE"/>
    <w:rsid w:val="00B46D79"/>
    <w:rsid w:val="00B477B7"/>
    <w:rsid w:val="00B50374"/>
    <w:rsid w:val="00B50795"/>
    <w:rsid w:val="00B51D26"/>
    <w:rsid w:val="00B5315C"/>
    <w:rsid w:val="00B53E21"/>
    <w:rsid w:val="00B54DA5"/>
    <w:rsid w:val="00B54E07"/>
    <w:rsid w:val="00B563DD"/>
    <w:rsid w:val="00B56622"/>
    <w:rsid w:val="00B569E7"/>
    <w:rsid w:val="00B56DFF"/>
    <w:rsid w:val="00B57D52"/>
    <w:rsid w:val="00B60CD3"/>
    <w:rsid w:val="00B60F15"/>
    <w:rsid w:val="00B63464"/>
    <w:rsid w:val="00B642F5"/>
    <w:rsid w:val="00B64577"/>
    <w:rsid w:val="00B64C9E"/>
    <w:rsid w:val="00B64EA5"/>
    <w:rsid w:val="00B64F64"/>
    <w:rsid w:val="00B65144"/>
    <w:rsid w:val="00B65DC4"/>
    <w:rsid w:val="00B66D50"/>
    <w:rsid w:val="00B703F1"/>
    <w:rsid w:val="00B70FA8"/>
    <w:rsid w:val="00B71C22"/>
    <w:rsid w:val="00B72C33"/>
    <w:rsid w:val="00B74338"/>
    <w:rsid w:val="00B75420"/>
    <w:rsid w:val="00B76E6A"/>
    <w:rsid w:val="00B771F3"/>
    <w:rsid w:val="00B80DE4"/>
    <w:rsid w:val="00B80E61"/>
    <w:rsid w:val="00B81B39"/>
    <w:rsid w:val="00B82A57"/>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146"/>
    <w:rsid w:val="00B93594"/>
    <w:rsid w:val="00B94EC1"/>
    <w:rsid w:val="00B950AF"/>
    <w:rsid w:val="00B95346"/>
    <w:rsid w:val="00B97899"/>
    <w:rsid w:val="00B97959"/>
    <w:rsid w:val="00BA001A"/>
    <w:rsid w:val="00BA110E"/>
    <w:rsid w:val="00BA11DA"/>
    <w:rsid w:val="00BA133D"/>
    <w:rsid w:val="00BA2B73"/>
    <w:rsid w:val="00BA3EE1"/>
    <w:rsid w:val="00BA54B6"/>
    <w:rsid w:val="00BA556E"/>
    <w:rsid w:val="00BA57D8"/>
    <w:rsid w:val="00BA58F0"/>
    <w:rsid w:val="00BA70FB"/>
    <w:rsid w:val="00BA73F7"/>
    <w:rsid w:val="00BA76F8"/>
    <w:rsid w:val="00BA7FB4"/>
    <w:rsid w:val="00BB066F"/>
    <w:rsid w:val="00BB0775"/>
    <w:rsid w:val="00BB0937"/>
    <w:rsid w:val="00BB0D92"/>
    <w:rsid w:val="00BB1DEC"/>
    <w:rsid w:val="00BB2CB4"/>
    <w:rsid w:val="00BB36C5"/>
    <w:rsid w:val="00BB38D5"/>
    <w:rsid w:val="00BB39B7"/>
    <w:rsid w:val="00BB4380"/>
    <w:rsid w:val="00BB5654"/>
    <w:rsid w:val="00BB5DA6"/>
    <w:rsid w:val="00BB6266"/>
    <w:rsid w:val="00BB6610"/>
    <w:rsid w:val="00BB6A3D"/>
    <w:rsid w:val="00BB6A63"/>
    <w:rsid w:val="00BB7358"/>
    <w:rsid w:val="00BC0A60"/>
    <w:rsid w:val="00BC102B"/>
    <w:rsid w:val="00BC1469"/>
    <w:rsid w:val="00BC338B"/>
    <w:rsid w:val="00BC3655"/>
    <w:rsid w:val="00BC3772"/>
    <w:rsid w:val="00BC3773"/>
    <w:rsid w:val="00BC42D4"/>
    <w:rsid w:val="00BC4537"/>
    <w:rsid w:val="00BC4910"/>
    <w:rsid w:val="00BC4D14"/>
    <w:rsid w:val="00BC5A17"/>
    <w:rsid w:val="00BC5EEC"/>
    <w:rsid w:val="00BC6491"/>
    <w:rsid w:val="00BC6C17"/>
    <w:rsid w:val="00BC75B0"/>
    <w:rsid w:val="00BD033E"/>
    <w:rsid w:val="00BD0F8A"/>
    <w:rsid w:val="00BD1F0E"/>
    <w:rsid w:val="00BD2D62"/>
    <w:rsid w:val="00BD30EF"/>
    <w:rsid w:val="00BD3438"/>
    <w:rsid w:val="00BD58B1"/>
    <w:rsid w:val="00BD75BE"/>
    <w:rsid w:val="00BE0809"/>
    <w:rsid w:val="00BE10D3"/>
    <w:rsid w:val="00BE3084"/>
    <w:rsid w:val="00BE3A18"/>
    <w:rsid w:val="00BE3B9E"/>
    <w:rsid w:val="00BE3EAD"/>
    <w:rsid w:val="00BE4168"/>
    <w:rsid w:val="00BE48D8"/>
    <w:rsid w:val="00BE5EAF"/>
    <w:rsid w:val="00BE6DB5"/>
    <w:rsid w:val="00BE7792"/>
    <w:rsid w:val="00BE7D83"/>
    <w:rsid w:val="00BF0181"/>
    <w:rsid w:val="00BF02D2"/>
    <w:rsid w:val="00BF12ED"/>
    <w:rsid w:val="00BF1598"/>
    <w:rsid w:val="00BF1953"/>
    <w:rsid w:val="00BF27FB"/>
    <w:rsid w:val="00BF3581"/>
    <w:rsid w:val="00BF36BE"/>
    <w:rsid w:val="00BF40F9"/>
    <w:rsid w:val="00BF44FD"/>
    <w:rsid w:val="00BF54BB"/>
    <w:rsid w:val="00BF63AE"/>
    <w:rsid w:val="00BF67EC"/>
    <w:rsid w:val="00BF68AA"/>
    <w:rsid w:val="00BF7C41"/>
    <w:rsid w:val="00C00C3D"/>
    <w:rsid w:val="00C0127F"/>
    <w:rsid w:val="00C0175C"/>
    <w:rsid w:val="00C01E19"/>
    <w:rsid w:val="00C02583"/>
    <w:rsid w:val="00C029D9"/>
    <w:rsid w:val="00C03026"/>
    <w:rsid w:val="00C039EB"/>
    <w:rsid w:val="00C03F33"/>
    <w:rsid w:val="00C052C0"/>
    <w:rsid w:val="00C056B0"/>
    <w:rsid w:val="00C05759"/>
    <w:rsid w:val="00C0601D"/>
    <w:rsid w:val="00C063DB"/>
    <w:rsid w:val="00C06D22"/>
    <w:rsid w:val="00C07A59"/>
    <w:rsid w:val="00C07EDB"/>
    <w:rsid w:val="00C1071A"/>
    <w:rsid w:val="00C10AA1"/>
    <w:rsid w:val="00C10BAA"/>
    <w:rsid w:val="00C11A32"/>
    <w:rsid w:val="00C11F6D"/>
    <w:rsid w:val="00C135B5"/>
    <w:rsid w:val="00C14AFB"/>
    <w:rsid w:val="00C15E46"/>
    <w:rsid w:val="00C16FB7"/>
    <w:rsid w:val="00C17677"/>
    <w:rsid w:val="00C17E3B"/>
    <w:rsid w:val="00C20FED"/>
    <w:rsid w:val="00C2201E"/>
    <w:rsid w:val="00C22425"/>
    <w:rsid w:val="00C23CCC"/>
    <w:rsid w:val="00C25743"/>
    <w:rsid w:val="00C25A06"/>
    <w:rsid w:val="00C26649"/>
    <w:rsid w:val="00C26D40"/>
    <w:rsid w:val="00C271C2"/>
    <w:rsid w:val="00C2796B"/>
    <w:rsid w:val="00C30622"/>
    <w:rsid w:val="00C3113C"/>
    <w:rsid w:val="00C31AC4"/>
    <w:rsid w:val="00C32362"/>
    <w:rsid w:val="00C330E9"/>
    <w:rsid w:val="00C33641"/>
    <w:rsid w:val="00C3376D"/>
    <w:rsid w:val="00C33830"/>
    <w:rsid w:val="00C368A7"/>
    <w:rsid w:val="00C37FDB"/>
    <w:rsid w:val="00C404C2"/>
    <w:rsid w:val="00C405C1"/>
    <w:rsid w:val="00C40B82"/>
    <w:rsid w:val="00C41B68"/>
    <w:rsid w:val="00C43E14"/>
    <w:rsid w:val="00C4403E"/>
    <w:rsid w:val="00C4420D"/>
    <w:rsid w:val="00C44AB4"/>
    <w:rsid w:val="00C464AC"/>
    <w:rsid w:val="00C46DD4"/>
    <w:rsid w:val="00C4701B"/>
    <w:rsid w:val="00C47155"/>
    <w:rsid w:val="00C472DB"/>
    <w:rsid w:val="00C47466"/>
    <w:rsid w:val="00C47946"/>
    <w:rsid w:val="00C502BD"/>
    <w:rsid w:val="00C508E9"/>
    <w:rsid w:val="00C50953"/>
    <w:rsid w:val="00C51724"/>
    <w:rsid w:val="00C51927"/>
    <w:rsid w:val="00C51EDA"/>
    <w:rsid w:val="00C5205F"/>
    <w:rsid w:val="00C52412"/>
    <w:rsid w:val="00C524E1"/>
    <w:rsid w:val="00C52F4D"/>
    <w:rsid w:val="00C52F6D"/>
    <w:rsid w:val="00C53CF4"/>
    <w:rsid w:val="00C53EF3"/>
    <w:rsid w:val="00C540C7"/>
    <w:rsid w:val="00C547C4"/>
    <w:rsid w:val="00C54CA3"/>
    <w:rsid w:val="00C56660"/>
    <w:rsid w:val="00C5772B"/>
    <w:rsid w:val="00C57DAB"/>
    <w:rsid w:val="00C6011E"/>
    <w:rsid w:val="00C60255"/>
    <w:rsid w:val="00C60684"/>
    <w:rsid w:val="00C60CB4"/>
    <w:rsid w:val="00C61B30"/>
    <w:rsid w:val="00C6249F"/>
    <w:rsid w:val="00C637B9"/>
    <w:rsid w:val="00C65FDB"/>
    <w:rsid w:val="00C6615F"/>
    <w:rsid w:val="00C66D3D"/>
    <w:rsid w:val="00C66DC2"/>
    <w:rsid w:val="00C673EB"/>
    <w:rsid w:val="00C676E4"/>
    <w:rsid w:val="00C706C6"/>
    <w:rsid w:val="00C70C7D"/>
    <w:rsid w:val="00C711B0"/>
    <w:rsid w:val="00C71F93"/>
    <w:rsid w:val="00C723E1"/>
    <w:rsid w:val="00C7311C"/>
    <w:rsid w:val="00C7540A"/>
    <w:rsid w:val="00C755AF"/>
    <w:rsid w:val="00C7650A"/>
    <w:rsid w:val="00C767A6"/>
    <w:rsid w:val="00C779B2"/>
    <w:rsid w:val="00C77CE9"/>
    <w:rsid w:val="00C804C1"/>
    <w:rsid w:val="00C82570"/>
    <w:rsid w:val="00C84E8F"/>
    <w:rsid w:val="00C851FB"/>
    <w:rsid w:val="00C85F11"/>
    <w:rsid w:val="00C86B13"/>
    <w:rsid w:val="00C877A9"/>
    <w:rsid w:val="00C87FF6"/>
    <w:rsid w:val="00C916AB"/>
    <w:rsid w:val="00C92091"/>
    <w:rsid w:val="00C93210"/>
    <w:rsid w:val="00C935C5"/>
    <w:rsid w:val="00C95EFD"/>
    <w:rsid w:val="00C9612E"/>
    <w:rsid w:val="00C974A9"/>
    <w:rsid w:val="00C97C48"/>
    <w:rsid w:val="00CA008A"/>
    <w:rsid w:val="00CA0592"/>
    <w:rsid w:val="00CA1539"/>
    <w:rsid w:val="00CA1A8D"/>
    <w:rsid w:val="00CA1BB8"/>
    <w:rsid w:val="00CA1FE1"/>
    <w:rsid w:val="00CA235C"/>
    <w:rsid w:val="00CA259B"/>
    <w:rsid w:val="00CA307C"/>
    <w:rsid w:val="00CA33D3"/>
    <w:rsid w:val="00CA3A46"/>
    <w:rsid w:val="00CA5A8A"/>
    <w:rsid w:val="00CA5AF5"/>
    <w:rsid w:val="00CA5BD8"/>
    <w:rsid w:val="00CA6045"/>
    <w:rsid w:val="00CA70E7"/>
    <w:rsid w:val="00CA7D49"/>
    <w:rsid w:val="00CA7E71"/>
    <w:rsid w:val="00CB0038"/>
    <w:rsid w:val="00CB0346"/>
    <w:rsid w:val="00CB2989"/>
    <w:rsid w:val="00CB2F85"/>
    <w:rsid w:val="00CB3537"/>
    <w:rsid w:val="00CB391C"/>
    <w:rsid w:val="00CB431C"/>
    <w:rsid w:val="00CB5086"/>
    <w:rsid w:val="00CB5186"/>
    <w:rsid w:val="00CB51E9"/>
    <w:rsid w:val="00CB6F6A"/>
    <w:rsid w:val="00CB70B4"/>
    <w:rsid w:val="00CB7514"/>
    <w:rsid w:val="00CB7640"/>
    <w:rsid w:val="00CB7DB0"/>
    <w:rsid w:val="00CC06BD"/>
    <w:rsid w:val="00CC0941"/>
    <w:rsid w:val="00CC1AF2"/>
    <w:rsid w:val="00CC1DFB"/>
    <w:rsid w:val="00CC2974"/>
    <w:rsid w:val="00CC2976"/>
    <w:rsid w:val="00CC4166"/>
    <w:rsid w:val="00CC4DBF"/>
    <w:rsid w:val="00CC5443"/>
    <w:rsid w:val="00CC54EA"/>
    <w:rsid w:val="00CC5782"/>
    <w:rsid w:val="00CC57F2"/>
    <w:rsid w:val="00CC68FA"/>
    <w:rsid w:val="00CC72D8"/>
    <w:rsid w:val="00CD026F"/>
    <w:rsid w:val="00CD0BB5"/>
    <w:rsid w:val="00CD1976"/>
    <w:rsid w:val="00CD26AD"/>
    <w:rsid w:val="00CD2E7F"/>
    <w:rsid w:val="00CD3FBB"/>
    <w:rsid w:val="00CD4A0B"/>
    <w:rsid w:val="00CD4A41"/>
    <w:rsid w:val="00CD5A43"/>
    <w:rsid w:val="00CD5EB8"/>
    <w:rsid w:val="00CD5ECB"/>
    <w:rsid w:val="00CD6583"/>
    <w:rsid w:val="00CD6FCA"/>
    <w:rsid w:val="00CE1151"/>
    <w:rsid w:val="00CE1795"/>
    <w:rsid w:val="00CE2122"/>
    <w:rsid w:val="00CE2BAC"/>
    <w:rsid w:val="00CE3746"/>
    <w:rsid w:val="00CE3EA4"/>
    <w:rsid w:val="00CE4442"/>
    <w:rsid w:val="00CE4633"/>
    <w:rsid w:val="00CE47EC"/>
    <w:rsid w:val="00CE4F07"/>
    <w:rsid w:val="00CE6195"/>
    <w:rsid w:val="00CE658F"/>
    <w:rsid w:val="00CE6AFB"/>
    <w:rsid w:val="00CE6D17"/>
    <w:rsid w:val="00CE73D0"/>
    <w:rsid w:val="00CE780F"/>
    <w:rsid w:val="00CE7C70"/>
    <w:rsid w:val="00CF012E"/>
    <w:rsid w:val="00CF1190"/>
    <w:rsid w:val="00CF1519"/>
    <w:rsid w:val="00CF39A0"/>
    <w:rsid w:val="00CF3DA6"/>
    <w:rsid w:val="00CF6CB5"/>
    <w:rsid w:val="00CF7243"/>
    <w:rsid w:val="00CF737E"/>
    <w:rsid w:val="00CF7773"/>
    <w:rsid w:val="00CF7F13"/>
    <w:rsid w:val="00D00C64"/>
    <w:rsid w:val="00D015A0"/>
    <w:rsid w:val="00D039FB"/>
    <w:rsid w:val="00D03F71"/>
    <w:rsid w:val="00D04A4B"/>
    <w:rsid w:val="00D0531C"/>
    <w:rsid w:val="00D0573F"/>
    <w:rsid w:val="00D0636D"/>
    <w:rsid w:val="00D07445"/>
    <w:rsid w:val="00D1046B"/>
    <w:rsid w:val="00D10724"/>
    <w:rsid w:val="00D111AD"/>
    <w:rsid w:val="00D12606"/>
    <w:rsid w:val="00D1319A"/>
    <w:rsid w:val="00D131D2"/>
    <w:rsid w:val="00D151EE"/>
    <w:rsid w:val="00D16B1A"/>
    <w:rsid w:val="00D16B1D"/>
    <w:rsid w:val="00D16BF5"/>
    <w:rsid w:val="00D17205"/>
    <w:rsid w:val="00D17234"/>
    <w:rsid w:val="00D1743E"/>
    <w:rsid w:val="00D177C9"/>
    <w:rsid w:val="00D17A64"/>
    <w:rsid w:val="00D17B40"/>
    <w:rsid w:val="00D20308"/>
    <w:rsid w:val="00D20419"/>
    <w:rsid w:val="00D21470"/>
    <w:rsid w:val="00D223DA"/>
    <w:rsid w:val="00D22DDC"/>
    <w:rsid w:val="00D22DF9"/>
    <w:rsid w:val="00D235AE"/>
    <w:rsid w:val="00D2388C"/>
    <w:rsid w:val="00D23F0E"/>
    <w:rsid w:val="00D25394"/>
    <w:rsid w:val="00D25844"/>
    <w:rsid w:val="00D25881"/>
    <w:rsid w:val="00D26F15"/>
    <w:rsid w:val="00D27BAC"/>
    <w:rsid w:val="00D27FCC"/>
    <w:rsid w:val="00D30518"/>
    <w:rsid w:val="00D30E0B"/>
    <w:rsid w:val="00D30E1A"/>
    <w:rsid w:val="00D30F27"/>
    <w:rsid w:val="00D31AEF"/>
    <w:rsid w:val="00D31D9A"/>
    <w:rsid w:val="00D32A00"/>
    <w:rsid w:val="00D34870"/>
    <w:rsid w:val="00D36D97"/>
    <w:rsid w:val="00D373EB"/>
    <w:rsid w:val="00D37EEB"/>
    <w:rsid w:val="00D40E87"/>
    <w:rsid w:val="00D41F97"/>
    <w:rsid w:val="00D433AF"/>
    <w:rsid w:val="00D436A5"/>
    <w:rsid w:val="00D437D8"/>
    <w:rsid w:val="00D43F0A"/>
    <w:rsid w:val="00D44014"/>
    <w:rsid w:val="00D44225"/>
    <w:rsid w:val="00D45101"/>
    <w:rsid w:val="00D45223"/>
    <w:rsid w:val="00D4524B"/>
    <w:rsid w:val="00D45611"/>
    <w:rsid w:val="00D45980"/>
    <w:rsid w:val="00D468A7"/>
    <w:rsid w:val="00D47977"/>
    <w:rsid w:val="00D47DA1"/>
    <w:rsid w:val="00D47E14"/>
    <w:rsid w:val="00D5058D"/>
    <w:rsid w:val="00D508F7"/>
    <w:rsid w:val="00D53D66"/>
    <w:rsid w:val="00D53E18"/>
    <w:rsid w:val="00D54CBF"/>
    <w:rsid w:val="00D55026"/>
    <w:rsid w:val="00D56E63"/>
    <w:rsid w:val="00D56E8A"/>
    <w:rsid w:val="00D570EE"/>
    <w:rsid w:val="00D5757C"/>
    <w:rsid w:val="00D57639"/>
    <w:rsid w:val="00D576EF"/>
    <w:rsid w:val="00D57BD6"/>
    <w:rsid w:val="00D57F17"/>
    <w:rsid w:val="00D60417"/>
    <w:rsid w:val="00D6066F"/>
    <w:rsid w:val="00D60A7A"/>
    <w:rsid w:val="00D6185C"/>
    <w:rsid w:val="00D62171"/>
    <w:rsid w:val="00D62D04"/>
    <w:rsid w:val="00D62D0D"/>
    <w:rsid w:val="00D63BC4"/>
    <w:rsid w:val="00D63C0A"/>
    <w:rsid w:val="00D645ED"/>
    <w:rsid w:val="00D653D3"/>
    <w:rsid w:val="00D65C83"/>
    <w:rsid w:val="00D662C4"/>
    <w:rsid w:val="00D66362"/>
    <w:rsid w:val="00D66C5B"/>
    <w:rsid w:val="00D66F3C"/>
    <w:rsid w:val="00D6732A"/>
    <w:rsid w:val="00D67919"/>
    <w:rsid w:val="00D706EF"/>
    <w:rsid w:val="00D7195F"/>
    <w:rsid w:val="00D71B92"/>
    <w:rsid w:val="00D71EC5"/>
    <w:rsid w:val="00D726CB"/>
    <w:rsid w:val="00D732A4"/>
    <w:rsid w:val="00D733EE"/>
    <w:rsid w:val="00D744DC"/>
    <w:rsid w:val="00D7528B"/>
    <w:rsid w:val="00D752D8"/>
    <w:rsid w:val="00D75F72"/>
    <w:rsid w:val="00D76286"/>
    <w:rsid w:val="00D7675F"/>
    <w:rsid w:val="00D76AE3"/>
    <w:rsid w:val="00D77B33"/>
    <w:rsid w:val="00D80FCE"/>
    <w:rsid w:val="00D817AB"/>
    <w:rsid w:val="00D81B00"/>
    <w:rsid w:val="00D829D5"/>
    <w:rsid w:val="00D82B10"/>
    <w:rsid w:val="00D82D86"/>
    <w:rsid w:val="00D8305F"/>
    <w:rsid w:val="00D8340D"/>
    <w:rsid w:val="00D83F5B"/>
    <w:rsid w:val="00D843BF"/>
    <w:rsid w:val="00D849EE"/>
    <w:rsid w:val="00D84DFF"/>
    <w:rsid w:val="00D85236"/>
    <w:rsid w:val="00D85D98"/>
    <w:rsid w:val="00D866C4"/>
    <w:rsid w:val="00D86B91"/>
    <w:rsid w:val="00D87585"/>
    <w:rsid w:val="00D876DC"/>
    <w:rsid w:val="00D87A57"/>
    <w:rsid w:val="00D87EF7"/>
    <w:rsid w:val="00D9053C"/>
    <w:rsid w:val="00D9128B"/>
    <w:rsid w:val="00D91DF8"/>
    <w:rsid w:val="00D92E43"/>
    <w:rsid w:val="00D9326E"/>
    <w:rsid w:val="00D93475"/>
    <w:rsid w:val="00D93AE3"/>
    <w:rsid w:val="00D93C63"/>
    <w:rsid w:val="00D95523"/>
    <w:rsid w:val="00D95573"/>
    <w:rsid w:val="00D95EAC"/>
    <w:rsid w:val="00D97090"/>
    <w:rsid w:val="00DA014E"/>
    <w:rsid w:val="00DA0392"/>
    <w:rsid w:val="00DA0841"/>
    <w:rsid w:val="00DA1214"/>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16B7"/>
    <w:rsid w:val="00DB1C6F"/>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C72B9"/>
    <w:rsid w:val="00DD0B31"/>
    <w:rsid w:val="00DD0D37"/>
    <w:rsid w:val="00DD117E"/>
    <w:rsid w:val="00DD15E8"/>
    <w:rsid w:val="00DD2EBD"/>
    <w:rsid w:val="00DD4935"/>
    <w:rsid w:val="00DD4999"/>
    <w:rsid w:val="00DD49ED"/>
    <w:rsid w:val="00DD4AAE"/>
    <w:rsid w:val="00DD4D45"/>
    <w:rsid w:val="00DD5381"/>
    <w:rsid w:val="00DD5A20"/>
    <w:rsid w:val="00DD5AA1"/>
    <w:rsid w:val="00DD673D"/>
    <w:rsid w:val="00DE031B"/>
    <w:rsid w:val="00DE0569"/>
    <w:rsid w:val="00DE1D71"/>
    <w:rsid w:val="00DE1DA6"/>
    <w:rsid w:val="00DE2158"/>
    <w:rsid w:val="00DE235E"/>
    <w:rsid w:val="00DE297E"/>
    <w:rsid w:val="00DE384E"/>
    <w:rsid w:val="00DE40BB"/>
    <w:rsid w:val="00DE4C6B"/>
    <w:rsid w:val="00DE57FB"/>
    <w:rsid w:val="00DE5D5F"/>
    <w:rsid w:val="00DE617E"/>
    <w:rsid w:val="00DE645F"/>
    <w:rsid w:val="00DF0F08"/>
    <w:rsid w:val="00DF12D3"/>
    <w:rsid w:val="00DF1965"/>
    <w:rsid w:val="00DF3266"/>
    <w:rsid w:val="00DF35BB"/>
    <w:rsid w:val="00DF47E0"/>
    <w:rsid w:val="00DF4860"/>
    <w:rsid w:val="00DF70A5"/>
    <w:rsid w:val="00DF727F"/>
    <w:rsid w:val="00E00647"/>
    <w:rsid w:val="00E01071"/>
    <w:rsid w:val="00E03933"/>
    <w:rsid w:val="00E04876"/>
    <w:rsid w:val="00E050FA"/>
    <w:rsid w:val="00E05125"/>
    <w:rsid w:val="00E0585A"/>
    <w:rsid w:val="00E05B24"/>
    <w:rsid w:val="00E06B08"/>
    <w:rsid w:val="00E102EB"/>
    <w:rsid w:val="00E1135D"/>
    <w:rsid w:val="00E11E98"/>
    <w:rsid w:val="00E12C11"/>
    <w:rsid w:val="00E13196"/>
    <w:rsid w:val="00E131FC"/>
    <w:rsid w:val="00E13447"/>
    <w:rsid w:val="00E13F87"/>
    <w:rsid w:val="00E144C3"/>
    <w:rsid w:val="00E14AA2"/>
    <w:rsid w:val="00E15F10"/>
    <w:rsid w:val="00E15F47"/>
    <w:rsid w:val="00E168F4"/>
    <w:rsid w:val="00E172D7"/>
    <w:rsid w:val="00E17934"/>
    <w:rsid w:val="00E17D91"/>
    <w:rsid w:val="00E17EDB"/>
    <w:rsid w:val="00E17F9D"/>
    <w:rsid w:val="00E20EBE"/>
    <w:rsid w:val="00E213EF"/>
    <w:rsid w:val="00E22832"/>
    <w:rsid w:val="00E22DAD"/>
    <w:rsid w:val="00E23BE3"/>
    <w:rsid w:val="00E23CC5"/>
    <w:rsid w:val="00E243D5"/>
    <w:rsid w:val="00E24EBB"/>
    <w:rsid w:val="00E2532B"/>
    <w:rsid w:val="00E26D3E"/>
    <w:rsid w:val="00E2725D"/>
    <w:rsid w:val="00E300E9"/>
    <w:rsid w:val="00E303FB"/>
    <w:rsid w:val="00E312F7"/>
    <w:rsid w:val="00E3138E"/>
    <w:rsid w:val="00E3146A"/>
    <w:rsid w:val="00E319BD"/>
    <w:rsid w:val="00E319EE"/>
    <w:rsid w:val="00E31A05"/>
    <w:rsid w:val="00E31FAE"/>
    <w:rsid w:val="00E3256D"/>
    <w:rsid w:val="00E326D7"/>
    <w:rsid w:val="00E32D43"/>
    <w:rsid w:val="00E32E01"/>
    <w:rsid w:val="00E32E84"/>
    <w:rsid w:val="00E32F1D"/>
    <w:rsid w:val="00E32F59"/>
    <w:rsid w:val="00E33E6C"/>
    <w:rsid w:val="00E3418B"/>
    <w:rsid w:val="00E3428C"/>
    <w:rsid w:val="00E34881"/>
    <w:rsid w:val="00E357FC"/>
    <w:rsid w:val="00E368CA"/>
    <w:rsid w:val="00E36D8F"/>
    <w:rsid w:val="00E36DC9"/>
    <w:rsid w:val="00E37639"/>
    <w:rsid w:val="00E37B00"/>
    <w:rsid w:val="00E37B75"/>
    <w:rsid w:val="00E37F46"/>
    <w:rsid w:val="00E4027E"/>
    <w:rsid w:val="00E4069B"/>
    <w:rsid w:val="00E40947"/>
    <w:rsid w:val="00E40C52"/>
    <w:rsid w:val="00E40F77"/>
    <w:rsid w:val="00E41D63"/>
    <w:rsid w:val="00E420D3"/>
    <w:rsid w:val="00E4272F"/>
    <w:rsid w:val="00E42D45"/>
    <w:rsid w:val="00E43DDF"/>
    <w:rsid w:val="00E4458F"/>
    <w:rsid w:val="00E44CBB"/>
    <w:rsid w:val="00E44FB6"/>
    <w:rsid w:val="00E45058"/>
    <w:rsid w:val="00E47D7C"/>
    <w:rsid w:val="00E506FA"/>
    <w:rsid w:val="00E53559"/>
    <w:rsid w:val="00E54256"/>
    <w:rsid w:val="00E547FD"/>
    <w:rsid w:val="00E54949"/>
    <w:rsid w:val="00E559DC"/>
    <w:rsid w:val="00E55A1D"/>
    <w:rsid w:val="00E562C8"/>
    <w:rsid w:val="00E5642F"/>
    <w:rsid w:val="00E57F5D"/>
    <w:rsid w:val="00E6030C"/>
    <w:rsid w:val="00E605EA"/>
    <w:rsid w:val="00E60820"/>
    <w:rsid w:val="00E61387"/>
    <w:rsid w:val="00E61D98"/>
    <w:rsid w:val="00E624D8"/>
    <w:rsid w:val="00E625C5"/>
    <w:rsid w:val="00E62E6C"/>
    <w:rsid w:val="00E632C1"/>
    <w:rsid w:val="00E63C51"/>
    <w:rsid w:val="00E64709"/>
    <w:rsid w:val="00E64E2B"/>
    <w:rsid w:val="00E64FFE"/>
    <w:rsid w:val="00E65057"/>
    <w:rsid w:val="00E6538D"/>
    <w:rsid w:val="00E6556B"/>
    <w:rsid w:val="00E65B81"/>
    <w:rsid w:val="00E65B86"/>
    <w:rsid w:val="00E65BFA"/>
    <w:rsid w:val="00E65ECA"/>
    <w:rsid w:val="00E66555"/>
    <w:rsid w:val="00E66782"/>
    <w:rsid w:val="00E71C9F"/>
    <w:rsid w:val="00E71D7E"/>
    <w:rsid w:val="00E71F6E"/>
    <w:rsid w:val="00E72804"/>
    <w:rsid w:val="00E73EBA"/>
    <w:rsid w:val="00E74BCC"/>
    <w:rsid w:val="00E7535E"/>
    <w:rsid w:val="00E75B90"/>
    <w:rsid w:val="00E75F12"/>
    <w:rsid w:val="00E809D1"/>
    <w:rsid w:val="00E8192D"/>
    <w:rsid w:val="00E836D1"/>
    <w:rsid w:val="00E83ECD"/>
    <w:rsid w:val="00E84385"/>
    <w:rsid w:val="00E845FD"/>
    <w:rsid w:val="00E84970"/>
    <w:rsid w:val="00E853EC"/>
    <w:rsid w:val="00E856C0"/>
    <w:rsid w:val="00E85F01"/>
    <w:rsid w:val="00E86297"/>
    <w:rsid w:val="00E86502"/>
    <w:rsid w:val="00E8779C"/>
    <w:rsid w:val="00E91E6D"/>
    <w:rsid w:val="00E91E93"/>
    <w:rsid w:val="00E9282A"/>
    <w:rsid w:val="00E92EBC"/>
    <w:rsid w:val="00E95561"/>
    <w:rsid w:val="00E95CC2"/>
    <w:rsid w:val="00E96DEF"/>
    <w:rsid w:val="00E96DF8"/>
    <w:rsid w:val="00E977ED"/>
    <w:rsid w:val="00EA2840"/>
    <w:rsid w:val="00EA3646"/>
    <w:rsid w:val="00EA387F"/>
    <w:rsid w:val="00EA3F43"/>
    <w:rsid w:val="00EA42CC"/>
    <w:rsid w:val="00EA4A60"/>
    <w:rsid w:val="00EA4FE2"/>
    <w:rsid w:val="00EA5167"/>
    <w:rsid w:val="00EA5F97"/>
    <w:rsid w:val="00EA62FC"/>
    <w:rsid w:val="00EA6593"/>
    <w:rsid w:val="00EA6611"/>
    <w:rsid w:val="00EA68BA"/>
    <w:rsid w:val="00EA69D0"/>
    <w:rsid w:val="00EA781A"/>
    <w:rsid w:val="00EB0015"/>
    <w:rsid w:val="00EB048E"/>
    <w:rsid w:val="00EB0DB6"/>
    <w:rsid w:val="00EB17D8"/>
    <w:rsid w:val="00EB27D2"/>
    <w:rsid w:val="00EB4A6A"/>
    <w:rsid w:val="00EB5599"/>
    <w:rsid w:val="00EB56B7"/>
    <w:rsid w:val="00EB5BEC"/>
    <w:rsid w:val="00EB5FD5"/>
    <w:rsid w:val="00EB732E"/>
    <w:rsid w:val="00EB7991"/>
    <w:rsid w:val="00EB7BD5"/>
    <w:rsid w:val="00EC015C"/>
    <w:rsid w:val="00EC06DA"/>
    <w:rsid w:val="00EC0BB6"/>
    <w:rsid w:val="00EC210F"/>
    <w:rsid w:val="00EC366D"/>
    <w:rsid w:val="00EC3B5E"/>
    <w:rsid w:val="00EC612B"/>
    <w:rsid w:val="00EC760B"/>
    <w:rsid w:val="00ED0441"/>
    <w:rsid w:val="00ED0DA0"/>
    <w:rsid w:val="00ED1283"/>
    <w:rsid w:val="00ED1AC1"/>
    <w:rsid w:val="00ED28BA"/>
    <w:rsid w:val="00ED2F79"/>
    <w:rsid w:val="00ED3A54"/>
    <w:rsid w:val="00ED4172"/>
    <w:rsid w:val="00ED445A"/>
    <w:rsid w:val="00ED47DD"/>
    <w:rsid w:val="00ED492C"/>
    <w:rsid w:val="00ED4FA3"/>
    <w:rsid w:val="00ED58FE"/>
    <w:rsid w:val="00ED638A"/>
    <w:rsid w:val="00ED70B1"/>
    <w:rsid w:val="00ED7ECF"/>
    <w:rsid w:val="00EE07BF"/>
    <w:rsid w:val="00EE0899"/>
    <w:rsid w:val="00EE12BA"/>
    <w:rsid w:val="00EE1504"/>
    <w:rsid w:val="00EE1946"/>
    <w:rsid w:val="00EE262B"/>
    <w:rsid w:val="00EE2E1B"/>
    <w:rsid w:val="00EE3866"/>
    <w:rsid w:val="00EE49E9"/>
    <w:rsid w:val="00EE4CA4"/>
    <w:rsid w:val="00EE6389"/>
    <w:rsid w:val="00EE64A7"/>
    <w:rsid w:val="00EE6B10"/>
    <w:rsid w:val="00EE776E"/>
    <w:rsid w:val="00EE7EB5"/>
    <w:rsid w:val="00EF0A42"/>
    <w:rsid w:val="00EF15B3"/>
    <w:rsid w:val="00EF18AB"/>
    <w:rsid w:val="00EF1C5B"/>
    <w:rsid w:val="00EF1C7E"/>
    <w:rsid w:val="00EF1CC7"/>
    <w:rsid w:val="00EF1FD5"/>
    <w:rsid w:val="00EF214A"/>
    <w:rsid w:val="00EF246B"/>
    <w:rsid w:val="00EF320E"/>
    <w:rsid w:val="00EF378C"/>
    <w:rsid w:val="00EF3834"/>
    <w:rsid w:val="00EF38E6"/>
    <w:rsid w:val="00EF42DF"/>
    <w:rsid w:val="00EF465C"/>
    <w:rsid w:val="00EF482A"/>
    <w:rsid w:val="00EF4BFF"/>
    <w:rsid w:val="00EF5373"/>
    <w:rsid w:val="00EF562A"/>
    <w:rsid w:val="00EF5699"/>
    <w:rsid w:val="00EF5B58"/>
    <w:rsid w:val="00EF6057"/>
    <w:rsid w:val="00EF63A1"/>
    <w:rsid w:val="00EF66AE"/>
    <w:rsid w:val="00EF72D7"/>
    <w:rsid w:val="00EF786E"/>
    <w:rsid w:val="00F00019"/>
    <w:rsid w:val="00F00199"/>
    <w:rsid w:val="00F00338"/>
    <w:rsid w:val="00F005AA"/>
    <w:rsid w:val="00F00BC4"/>
    <w:rsid w:val="00F02B0A"/>
    <w:rsid w:val="00F03285"/>
    <w:rsid w:val="00F06212"/>
    <w:rsid w:val="00F07474"/>
    <w:rsid w:val="00F07C6F"/>
    <w:rsid w:val="00F126F2"/>
    <w:rsid w:val="00F136B1"/>
    <w:rsid w:val="00F1378F"/>
    <w:rsid w:val="00F141E8"/>
    <w:rsid w:val="00F14A68"/>
    <w:rsid w:val="00F14AF3"/>
    <w:rsid w:val="00F14C01"/>
    <w:rsid w:val="00F1584F"/>
    <w:rsid w:val="00F15990"/>
    <w:rsid w:val="00F16A9E"/>
    <w:rsid w:val="00F16D1A"/>
    <w:rsid w:val="00F1791D"/>
    <w:rsid w:val="00F1798F"/>
    <w:rsid w:val="00F2268C"/>
    <w:rsid w:val="00F22702"/>
    <w:rsid w:val="00F22835"/>
    <w:rsid w:val="00F23B78"/>
    <w:rsid w:val="00F23FAA"/>
    <w:rsid w:val="00F24729"/>
    <w:rsid w:val="00F249F8"/>
    <w:rsid w:val="00F25CAF"/>
    <w:rsid w:val="00F26A5C"/>
    <w:rsid w:val="00F27FCC"/>
    <w:rsid w:val="00F31E52"/>
    <w:rsid w:val="00F31EA4"/>
    <w:rsid w:val="00F3202B"/>
    <w:rsid w:val="00F3219E"/>
    <w:rsid w:val="00F32A7E"/>
    <w:rsid w:val="00F34287"/>
    <w:rsid w:val="00F34BA3"/>
    <w:rsid w:val="00F35169"/>
    <w:rsid w:val="00F3536C"/>
    <w:rsid w:val="00F36393"/>
    <w:rsid w:val="00F367E4"/>
    <w:rsid w:val="00F36DF7"/>
    <w:rsid w:val="00F375F2"/>
    <w:rsid w:val="00F4003D"/>
    <w:rsid w:val="00F4085B"/>
    <w:rsid w:val="00F40E00"/>
    <w:rsid w:val="00F427A7"/>
    <w:rsid w:val="00F43451"/>
    <w:rsid w:val="00F43C1D"/>
    <w:rsid w:val="00F44A83"/>
    <w:rsid w:val="00F44FFF"/>
    <w:rsid w:val="00F45FC5"/>
    <w:rsid w:val="00F46324"/>
    <w:rsid w:val="00F4638B"/>
    <w:rsid w:val="00F46904"/>
    <w:rsid w:val="00F474E8"/>
    <w:rsid w:val="00F47A24"/>
    <w:rsid w:val="00F47E3B"/>
    <w:rsid w:val="00F501E3"/>
    <w:rsid w:val="00F509F0"/>
    <w:rsid w:val="00F50F55"/>
    <w:rsid w:val="00F51634"/>
    <w:rsid w:val="00F5209A"/>
    <w:rsid w:val="00F521DC"/>
    <w:rsid w:val="00F52701"/>
    <w:rsid w:val="00F52839"/>
    <w:rsid w:val="00F52CFD"/>
    <w:rsid w:val="00F53538"/>
    <w:rsid w:val="00F545A4"/>
    <w:rsid w:val="00F54C45"/>
    <w:rsid w:val="00F5514C"/>
    <w:rsid w:val="00F55CF2"/>
    <w:rsid w:val="00F5711C"/>
    <w:rsid w:val="00F5785D"/>
    <w:rsid w:val="00F57BDC"/>
    <w:rsid w:val="00F57CB3"/>
    <w:rsid w:val="00F61560"/>
    <w:rsid w:val="00F6162D"/>
    <w:rsid w:val="00F634E6"/>
    <w:rsid w:val="00F63972"/>
    <w:rsid w:val="00F6401E"/>
    <w:rsid w:val="00F64194"/>
    <w:rsid w:val="00F652B3"/>
    <w:rsid w:val="00F65A86"/>
    <w:rsid w:val="00F65F94"/>
    <w:rsid w:val="00F66611"/>
    <w:rsid w:val="00F67580"/>
    <w:rsid w:val="00F6761B"/>
    <w:rsid w:val="00F678EF"/>
    <w:rsid w:val="00F67F4B"/>
    <w:rsid w:val="00F7193F"/>
    <w:rsid w:val="00F71C19"/>
    <w:rsid w:val="00F7276E"/>
    <w:rsid w:val="00F729D0"/>
    <w:rsid w:val="00F72C12"/>
    <w:rsid w:val="00F74206"/>
    <w:rsid w:val="00F748EF"/>
    <w:rsid w:val="00F74E36"/>
    <w:rsid w:val="00F75DEA"/>
    <w:rsid w:val="00F7699E"/>
    <w:rsid w:val="00F76D8E"/>
    <w:rsid w:val="00F8055E"/>
    <w:rsid w:val="00F80695"/>
    <w:rsid w:val="00F8074E"/>
    <w:rsid w:val="00F8090E"/>
    <w:rsid w:val="00F809FD"/>
    <w:rsid w:val="00F80B84"/>
    <w:rsid w:val="00F80EF2"/>
    <w:rsid w:val="00F816E4"/>
    <w:rsid w:val="00F81717"/>
    <w:rsid w:val="00F83233"/>
    <w:rsid w:val="00F845AF"/>
    <w:rsid w:val="00F8472E"/>
    <w:rsid w:val="00F848B4"/>
    <w:rsid w:val="00F84B14"/>
    <w:rsid w:val="00F85236"/>
    <w:rsid w:val="00F85F7A"/>
    <w:rsid w:val="00F8682C"/>
    <w:rsid w:val="00F874AA"/>
    <w:rsid w:val="00F87D07"/>
    <w:rsid w:val="00F90E4A"/>
    <w:rsid w:val="00F91251"/>
    <w:rsid w:val="00F91B34"/>
    <w:rsid w:val="00F91CD7"/>
    <w:rsid w:val="00F92861"/>
    <w:rsid w:val="00F93C31"/>
    <w:rsid w:val="00F9414E"/>
    <w:rsid w:val="00F944C4"/>
    <w:rsid w:val="00F95A51"/>
    <w:rsid w:val="00F964A4"/>
    <w:rsid w:val="00F968E2"/>
    <w:rsid w:val="00F96916"/>
    <w:rsid w:val="00F96F13"/>
    <w:rsid w:val="00F9732E"/>
    <w:rsid w:val="00F9797E"/>
    <w:rsid w:val="00FA092E"/>
    <w:rsid w:val="00FA1051"/>
    <w:rsid w:val="00FA22D9"/>
    <w:rsid w:val="00FA2439"/>
    <w:rsid w:val="00FA2448"/>
    <w:rsid w:val="00FA2491"/>
    <w:rsid w:val="00FA2C78"/>
    <w:rsid w:val="00FA39F3"/>
    <w:rsid w:val="00FA41A6"/>
    <w:rsid w:val="00FA4DC9"/>
    <w:rsid w:val="00FA514C"/>
    <w:rsid w:val="00FA62B9"/>
    <w:rsid w:val="00FA7704"/>
    <w:rsid w:val="00FB00A1"/>
    <w:rsid w:val="00FB0F5D"/>
    <w:rsid w:val="00FB1417"/>
    <w:rsid w:val="00FB1623"/>
    <w:rsid w:val="00FB20C4"/>
    <w:rsid w:val="00FB30B8"/>
    <w:rsid w:val="00FB33ED"/>
    <w:rsid w:val="00FB365F"/>
    <w:rsid w:val="00FB3984"/>
    <w:rsid w:val="00FB4689"/>
    <w:rsid w:val="00FB49A6"/>
    <w:rsid w:val="00FB4D20"/>
    <w:rsid w:val="00FB51B8"/>
    <w:rsid w:val="00FB5F2C"/>
    <w:rsid w:val="00FB63DA"/>
    <w:rsid w:val="00FB6883"/>
    <w:rsid w:val="00FB71F6"/>
    <w:rsid w:val="00FB72D4"/>
    <w:rsid w:val="00FC025D"/>
    <w:rsid w:val="00FC02D8"/>
    <w:rsid w:val="00FC0586"/>
    <w:rsid w:val="00FC0859"/>
    <w:rsid w:val="00FC093E"/>
    <w:rsid w:val="00FC0CF3"/>
    <w:rsid w:val="00FC1356"/>
    <w:rsid w:val="00FC20DA"/>
    <w:rsid w:val="00FC2ED7"/>
    <w:rsid w:val="00FC2F10"/>
    <w:rsid w:val="00FC350E"/>
    <w:rsid w:val="00FC38AC"/>
    <w:rsid w:val="00FC38C9"/>
    <w:rsid w:val="00FC3A9F"/>
    <w:rsid w:val="00FC4250"/>
    <w:rsid w:val="00FC4971"/>
    <w:rsid w:val="00FC68B2"/>
    <w:rsid w:val="00FC6935"/>
    <w:rsid w:val="00FC6EF0"/>
    <w:rsid w:val="00FC7B55"/>
    <w:rsid w:val="00FD0058"/>
    <w:rsid w:val="00FD0721"/>
    <w:rsid w:val="00FD094B"/>
    <w:rsid w:val="00FD0C15"/>
    <w:rsid w:val="00FD1325"/>
    <w:rsid w:val="00FD1EF8"/>
    <w:rsid w:val="00FD2E8D"/>
    <w:rsid w:val="00FD3576"/>
    <w:rsid w:val="00FD3E28"/>
    <w:rsid w:val="00FD3EF7"/>
    <w:rsid w:val="00FD4839"/>
    <w:rsid w:val="00FD490E"/>
    <w:rsid w:val="00FD5C9D"/>
    <w:rsid w:val="00FD67FD"/>
    <w:rsid w:val="00FD69A6"/>
    <w:rsid w:val="00FD69E6"/>
    <w:rsid w:val="00FE01F3"/>
    <w:rsid w:val="00FE2488"/>
    <w:rsid w:val="00FE32C1"/>
    <w:rsid w:val="00FE3587"/>
    <w:rsid w:val="00FE39CB"/>
    <w:rsid w:val="00FE467C"/>
    <w:rsid w:val="00FE4986"/>
    <w:rsid w:val="00FE4F80"/>
    <w:rsid w:val="00FE50ED"/>
    <w:rsid w:val="00FE5D84"/>
    <w:rsid w:val="00FE629C"/>
    <w:rsid w:val="00FE6CC3"/>
    <w:rsid w:val="00FE730F"/>
    <w:rsid w:val="00FE7552"/>
    <w:rsid w:val="00FE7643"/>
    <w:rsid w:val="00FE7A78"/>
    <w:rsid w:val="00FF004E"/>
    <w:rsid w:val="00FF111D"/>
    <w:rsid w:val="00FF12B2"/>
    <w:rsid w:val="00FF16D8"/>
    <w:rsid w:val="00FF21B4"/>
    <w:rsid w:val="00FF234C"/>
    <w:rsid w:val="00FF2529"/>
    <w:rsid w:val="00FF2836"/>
    <w:rsid w:val="00FF2BFE"/>
    <w:rsid w:val="00FF2C7B"/>
    <w:rsid w:val="00FF33D3"/>
    <w:rsid w:val="00FF3444"/>
    <w:rsid w:val="00FF370E"/>
    <w:rsid w:val="00FF38CF"/>
    <w:rsid w:val="00FF3F5E"/>
    <w:rsid w:val="00FF5501"/>
    <w:rsid w:val="00FF566F"/>
    <w:rsid w:val="00FF5DA3"/>
    <w:rsid w:val="00FF64E6"/>
    <w:rsid w:val="00FF7A05"/>
    <w:rsid w:val="00FF7A41"/>
    <w:rsid w:val="0338B286"/>
    <w:rsid w:val="0473081B"/>
    <w:rsid w:val="06D3F2E6"/>
    <w:rsid w:val="07611E92"/>
    <w:rsid w:val="081CEC2E"/>
    <w:rsid w:val="09DF99CB"/>
    <w:rsid w:val="0AB40387"/>
    <w:rsid w:val="0E2D7DB7"/>
    <w:rsid w:val="0E77622C"/>
    <w:rsid w:val="0F7EAC1A"/>
    <w:rsid w:val="0FA95D78"/>
    <w:rsid w:val="10D22043"/>
    <w:rsid w:val="118B1359"/>
    <w:rsid w:val="127AA2B0"/>
    <w:rsid w:val="130FE73E"/>
    <w:rsid w:val="13D5E2EE"/>
    <w:rsid w:val="146DBED3"/>
    <w:rsid w:val="15C448CB"/>
    <w:rsid w:val="15E39289"/>
    <w:rsid w:val="18724AA1"/>
    <w:rsid w:val="1A2872D7"/>
    <w:rsid w:val="1B3B7B1D"/>
    <w:rsid w:val="20374710"/>
    <w:rsid w:val="20F2B4E2"/>
    <w:rsid w:val="2113244B"/>
    <w:rsid w:val="213EC5AA"/>
    <w:rsid w:val="21ED7DE1"/>
    <w:rsid w:val="22EA346A"/>
    <w:rsid w:val="23ED724C"/>
    <w:rsid w:val="240B7892"/>
    <w:rsid w:val="261A88FA"/>
    <w:rsid w:val="2863D9C9"/>
    <w:rsid w:val="28E73BE2"/>
    <w:rsid w:val="29BBB016"/>
    <w:rsid w:val="2A440B95"/>
    <w:rsid w:val="2A46F04D"/>
    <w:rsid w:val="2A75C67E"/>
    <w:rsid w:val="2AEC68A4"/>
    <w:rsid w:val="2AFF7CE3"/>
    <w:rsid w:val="2BB405EF"/>
    <w:rsid w:val="2D01FB3D"/>
    <w:rsid w:val="2E2899D4"/>
    <w:rsid w:val="2F1F03AB"/>
    <w:rsid w:val="3075D509"/>
    <w:rsid w:val="30CBA6C2"/>
    <w:rsid w:val="3420E0DA"/>
    <w:rsid w:val="342B4825"/>
    <w:rsid w:val="34D68D5B"/>
    <w:rsid w:val="353A284B"/>
    <w:rsid w:val="3690E9E3"/>
    <w:rsid w:val="3709E382"/>
    <w:rsid w:val="37776A8B"/>
    <w:rsid w:val="38BAECE0"/>
    <w:rsid w:val="39422CAA"/>
    <w:rsid w:val="3B54B516"/>
    <w:rsid w:val="3C21D92B"/>
    <w:rsid w:val="3D1B72E2"/>
    <w:rsid w:val="3D38592A"/>
    <w:rsid w:val="3EB30584"/>
    <w:rsid w:val="3FC9B795"/>
    <w:rsid w:val="439C84C0"/>
    <w:rsid w:val="45F62D44"/>
    <w:rsid w:val="46282EB6"/>
    <w:rsid w:val="473D947D"/>
    <w:rsid w:val="488E8561"/>
    <w:rsid w:val="491A3C3A"/>
    <w:rsid w:val="49396857"/>
    <w:rsid w:val="49A1B2B7"/>
    <w:rsid w:val="516FE5F8"/>
    <w:rsid w:val="52423E9A"/>
    <w:rsid w:val="542BB75A"/>
    <w:rsid w:val="56DF3219"/>
    <w:rsid w:val="5720C511"/>
    <w:rsid w:val="57E0CC4C"/>
    <w:rsid w:val="580793A9"/>
    <w:rsid w:val="5934AFDE"/>
    <w:rsid w:val="5D7140D3"/>
    <w:rsid w:val="5E827030"/>
    <w:rsid w:val="6382E704"/>
    <w:rsid w:val="666248CB"/>
    <w:rsid w:val="66A0574C"/>
    <w:rsid w:val="67C9FC2C"/>
    <w:rsid w:val="68B1BDD2"/>
    <w:rsid w:val="68BFC2EC"/>
    <w:rsid w:val="6C4B2EC8"/>
    <w:rsid w:val="6D2837E1"/>
    <w:rsid w:val="6DFDC258"/>
    <w:rsid w:val="6E54176D"/>
    <w:rsid w:val="6EE54CED"/>
    <w:rsid w:val="6F2D88DE"/>
    <w:rsid w:val="705F7E71"/>
    <w:rsid w:val="743E10CB"/>
    <w:rsid w:val="748E4DAE"/>
    <w:rsid w:val="776FFF88"/>
    <w:rsid w:val="77A21527"/>
    <w:rsid w:val="78643FD7"/>
    <w:rsid w:val="78C1E95C"/>
    <w:rsid w:val="792C4DD1"/>
    <w:rsid w:val="792C6399"/>
    <w:rsid w:val="7AC96F4C"/>
    <w:rsid w:val="7B1A67B3"/>
    <w:rsid w:val="7B644853"/>
    <w:rsid w:val="7C6A205D"/>
    <w:rsid w:val="7CF2A12F"/>
    <w:rsid w:val="7D48A8B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2AE842"/>
  <w15:chartTrackingRefBased/>
  <w15:docId w15:val="{4EB6657C-F342-4130-9DB6-28C31D2D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01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1648D"/>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basedOn w:val="Normal"/>
    <w:next w:val="Normal"/>
    <w:link w:val="Heading4Char"/>
    <w:uiPriority w:val="9"/>
    <w:unhideWhenUsed/>
    <w:qFormat/>
    <w:rsid w:val="003A0EDD"/>
    <w:pPr>
      <w:keepNext/>
      <w:keepLines/>
      <w:numPr>
        <w:ilvl w:val="3"/>
        <w:numId w:val="1"/>
      </w:numPr>
      <w:spacing w:before="40" w:after="0"/>
      <w:outlineLvl w:val="3"/>
    </w:pPr>
    <w:rPr>
      <w:rFonts w:eastAsiaTheme="majorEastAsia" w:cstheme="minorHAnsi"/>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imes New Roman" w:eastAsiaTheme="majorEastAsia" w:hAnsi="Times New Roman"/>
      <w:sz w:val="24"/>
      <w:szCs w:val="24"/>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3A0EDD"/>
    <w:rPr>
      <w:rFonts w:ascii="Times New Roman" w:eastAsiaTheme="majorEastAsia" w:hAnsi="Times New Roman" w:cstheme="minorHAnsi"/>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D95573"/>
    <w:pPr>
      <w:numPr>
        <w:numId w:val="20"/>
      </w:numPr>
    </w:pPr>
    <w:rPr>
      <w:rFonts w:ascii="Times New Roman" w:hAnsi="Times New Roman" w:cstheme="minorHAnsi"/>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D95573"/>
    <w:rPr>
      <w:rFonts w:ascii="Times New Roman" w:eastAsiaTheme="majorEastAsia" w:hAnsi="Times New Roman" w:cstheme="minorHAnsi"/>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1676914">
      <w:bodyDiv w:val="1"/>
      <w:marLeft w:val="0"/>
      <w:marRight w:val="0"/>
      <w:marTop w:val="0"/>
      <w:marBottom w:val="0"/>
      <w:divBdr>
        <w:top w:val="none" w:sz="0" w:space="0" w:color="auto"/>
        <w:left w:val="none" w:sz="0" w:space="0" w:color="auto"/>
        <w:bottom w:val="none" w:sz="0" w:space="0" w:color="auto"/>
        <w:right w:val="none" w:sz="0" w:space="0" w:color="auto"/>
      </w:divBdr>
      <w:divsChild>
        <w:div w:id="493843081">
          <w:marLeft w:val="0"/>
          <w:marRight w:val="0"/>
          <w:marTop w:val="0"/>
          <w:marBottom w:val="0"/>
          <w:divBdr>
            <w:top w:val="none" w:sz="0" w:space="0" w:color="auto"/>
            <w:left w:val="none" w:sz="0" w:space="0" w:color="auto"/>
            <w:bottom w:val="none" w:sz="0" w:space="0" w:color="auto"/>
            <w:right w:val="none" w:sz="0" w:space="0" w:color="auto"/>
          </w:divBdr>
          <w:divsChild>
            <w:div w:id="92021913">
              <w:marLeft w:val="0"/>
              <w:marRight w:val="0"/>
              <w:marTop w:val="0"/>
              <w:marBottom w:val="0"/>
              <w:divBdr>
                <w:top w:val="none" w:sz="0" w:space="0" w:color="auto"/>
                <w:left w:val="none" w:sz="0" w:space="0" w:color="auto"/>
                <w:bottom w:val="none" w:sz="0" w:space="0" w:color="auto"/>
                <w:right w:val="none" w:sz="0" w:space="0" w:color="auto"/>
              </w:divBdr>
            </w:div>
            <w:div w:id="10129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04587">
      <w:bodyDiv w:val="1"/>
      <w:marLeft w:val="0"/>
      <w:marRight w:val="0"/>
      <w:marTop w:val="0"/>
      <w:marBottom w:val="0"/>
      <w:divBdr>
        <w:top w:val="none" w:sz="0" w:space="0" w:color="auto"/>
        <w:left w:val="none" w:sz="0" w:space="0" w:color="auto"/>
        <w:bottom w:val="none" w:sz="0" w:space="0" w:color="auto"/>
        <w:right w:val="none" w:sz="0" w:space="0" w:color="auto"/>
      </w:divBdr>
    </w:div>
    <w:div w:id="712458295">
      <w:bodyDiv w:val="1"/>
      <w:marLeft w:val="0"/>
      <w:marRight w:val="0"/>
      <w:marTop w:val="0"/>
      <w:marBottom w:val="0"/>
      <w:divBdr>
        <w:top w:val="none" w:sz="0" w:space="0" w:color="auto"/>
        <w:left w:val="none" w:sz="0" w:space="0" w:color="auto"/>
        <w:bottom w:val="none" w:sz="0" w:space="0" w:color="auto"/>
        <w:right w:val="none" w:sz="0" w:space="0" w:color="auto"/>
      </w:divBdr>
      <w:divsChild>
        <w:div w:id="299387531">
          <w:marLeft w:val="1066"/>
          <w:marRight w:val="0"/>
          <w:marTop w:val="60"/>
          <w:marBottom w:val="0"/>
          <w:divBdr>
            <w:top w:val="none" w:sz="0" w:space="0" w:color="auto"/>
            <w:left w:val="none" w:sz="0" w:space="0" w:color="auto"/>
            <w:bottom w:val="none" w:sz="0" w:space="0" w:color="auto"/>
            <w:right w:val="none" w:sz="0" w:space="0" w:color="auto"/>
          </w:divBdr>
        </w:div>
        <w:div w:id="351954904">
          <w:marLeft w:val="1066"/>
          <w:marRight w:val="0"/>
          <w:marTop w:val="60"/>
          <w:marBottom w:val="0"/>
          <w:divBdr>
            <w:top w:val="none" w:sz="0" w:space="0" w:color="auto"/>
            <w:left w:val="none" w:sz="0" w:space="0" w:color="auto"/>
            <w:bottom w:val="none" w:sz="0" w:space="0" w:color="auto"/>
            <w:right w:val="none" w:sz="0" w:space="0" w:color="auto"/>
          </w:divBdr>
        </w:div>
        <w:div w:id="1353996613">
          <w:marLeft w:val="1066"/>
          <w:marRight w:val="0"/>
          <w:marTop w:val="60"/>
          <w:marBottom w:val="0"/>
          <w:divBdr>
            <w:top w:val="none" w:sz="0" w:space="0" w:color="auto"/>
            <w:left w:val="none" w:sz="0" w:space="0" w:color="auto"/>
            <w:bottom w:val="none" w:sz="0" w:space="0" w:color="auto"/>
            <w:right w:val="none" w:sz="0" w:space="0" w:color="auto"/>
          </w:divBdr>
        </w:div>
        <w:div w:id="1411462292">
          <w:marLeft w:val="1066"/>
          <w:marRight w:val="0"/>
          <w:marTop w:val="60"/>
          <w:marBottom w:val="0"/>
          <w:divBdr>
            <w:top w:val="none" w:sz="0" w:space="0" w:color="auto"/>
            <w:left w:val="none" w:sz="0" w:space="0" w:color="auto"/>
            <w:bottom w:val="none" w:sz="0" w:space="0" w:color="auto"/>
            <w:right w:val="none" w:sz="0" w:space="0" w:color="auto"/>
          </w:divBdr>
        </w:div>
        <w:div w:id="1420756380">
          <w:marLeft w:val="1066"/>
          <w:marRight w:val="0"/>
          <w:marTop w:val="60"/>
          <w:marBottom w:val="0"/>
          <w:divBdr>
            <w:top w:val="none" w:sz="0" w:space="0" w:color="auto"/>
            <w:left w:val="none" w:sz="0" w:space="0" w:color="auto"/>
            <w:bottom w:val="none" w:sz="0" w:space="0" w:color="auto"/>
            <w:right w:val="none" w:sz="0" w:space="0" w:color="auto"/>
          </w:divBdr>
        </w:div>
      </w:divsChild>
    </w:div>
    <w:div w:id="792409471">
      <w:bodyDiv w:val="1"/>
      <w:marLeft w:val="0"/>
      <w:marRight w:val="0"/>
      <w:marTop w:val="0"/>
      <w:marBottom w:val="0"/>
      <w:divBdr>
        <w:top w:val="none" w:sz="0" w:space="0" w:color="auto"/>
        <w:left w:val="none" w:sz="0" w:space="0" w:color="auto"/>
        <w:bottom w:val="none" w:sz="0" w:space="0" w:color="auto"/>
        <w:right w:val="none" w:sz="0" w:space="0" w:color="auto"/>
      </w:divBdr>
      <w:divsChild>
        <w:div w:id="384574401">
          <w:marLeft w:val="1066"/>
          <w:marRight w:val="0"/>
          <w:marTop w:val="60"/>
          <w:marBottom w:val="0"/>
          <w:divBdr>
            <w:top w:val="none" w:sz="0" w:space="0" w:color="auto"/>
            <w:left w:val="none" w:sz="0" w:space="0" w:color="auto"/>
            <w:bottom w:val="none" w:sz="0" w:space="0" w:color="auto"/>
            <w:right w:val="none" w:sz="0" w:space="0" w:color="auto"/>
          </w:divBdr>
        </w:div>
        <w:div w:id="736124089">
          <w:marLeft w:val="1066"/>
          <w:marRight w:val="0"/>
          <w:marTop w:val="60"/>
          <w:marBottom w:val="0"/>
          <w:divBdr>
            <w:top w:val="none" w:sz="0" w:space="0" w:color="auto"/>
            <w:left w:val="none" w:sz="0" w:space="0" w:color="auto"/>
            <w:bottom w:val="none" w:sz="0" w:space="0" w:color="auto"/>
            <w:right w:val="none" w:sz="0" w:space="0" w:color="auto"/>
          </w:divBdr>
        </w:div>
        <w:div w:id="1148204217">
          <w:marLeft w:val="1066"/>
          <w:marRight w:val="0"/>
          <w:marTop w:val="60"/>
          <w:marBottom w:val="0"/>
          <w:divBdr>
            <w:top w:val="none" w:sz="0" w:space="0" w:color="auto"/>
            <w:left w:val="none" w:sz="0" w:space="0" w:color="auto"/>
            <w:bottom w:val="none" w:sz="0" w:space="0" w:color="auto"/>
            <w:right w:val="none" w:sz="0" w:space="0" w:color="auto"/>
          </w:divBdr>
        </w:div>
        <w:div w:id="2033220681">
          <w:marLeft w:val="1066"/>
          <w:marRight w:val="0"/>
          <w:marTop w:val="60"/>
          <w:marBottom w:val="0"/>
          <w:divBdr>
            <w:top w:val="none" w:sz="0" w:space="0" w:color="auto"/>
            <w:left w:val="none" w:sz="0" w:space="0" w:color="auto"/>
            <w:bottom w:val="none" w:sz="0" w:space="0" w:color="auto"/>
            <w:right w:val="none" w:sz="0" w:space="0" w:color="auto"/>
          </w:divBdr>
        </w:div>
      </w:divsChild>
    </w:div>
    <w:div w:id="81036966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79747414">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HR33RHYHUWRF-507899316-18894</_dlc_DocId>
    <_dlc_DocIdUrl xmlns="ca125759-a0e7-4469-93e0-e34bba23bda5">
      <Url>https://qualcomm.sharepoint.com/teams/pentari/_layouts/15/DocIdRedir.aspx?ID=HR33RHYHUWRF-507899316-18894</Url>
      <Description>HR33RHYHUWRF-507899316-18894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463F7F-CB50-421F-98BD-98531E0CC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5B7FB-BB4D-4CA7-9CF2-6A6EABB21F17}">
  <ds:schemaRefs>
    <ds:schemaRef ds:uri="http://schemas.microsoft.com/sharepoint/v3/contenttype/forms"/>
  </ds:schemaRefs>
</ds:datastoreItem>
</file>

<file path=customXml/itemProps3.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5.xml><?xml version="1.0" encoding="utf-8"?>
<ds:datastoreItem xmlns:ds="http://schemas.openxmlformats.org/officeDocument/2006/customXml" ds:itemID="{D56D6404-8EA8-4BC3-82FE-597FE7958E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7113</Words>
  <Characters>40546</Characters>
  <Application>Microsoft Office Word</Application>
  <DocSecurity>0</DocSecurity>
  <Lines>337</Lines>
  <Paragraphs>95</Paragraphs>
  <ScaleCrop>false</ScaleCrop>
  <Company/>
  <LinksUpToDate>false</LinksUpToDate>
  <CharactersWithSpaces>47564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621</cp:revision>
  <cp:lastPrinted>2020-02-10T06:14:00Z</cp:lastPrinted>
  <dcterms:created xsi:type="dcterms:W3CDTF">2021-01-18T18:39:00Z</dcterms:created>
  <dcterms:modified xsi:type="dcterms:W3CDTF">2021-10-02T04:18:00Z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a7713635-a1ba-4bbd-8775-6234f306e2b3</vt:lpwstr>
  </property>
</Properties>
</file>